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50D7" w:rsidRPr="00DC4022" w:rsidRDefault="004950D7" w:rsidP="004950D7">
      <w:pPr>
        <w:jc w:val="center"/>
        <w:outlineLvl w:val="0"/>
        <w:rPr>
          <w:bCs/>
        </w:rPr>
      </w:pPr>
      <w:r w:rsidRPr="00DC4022">
        <w:rPr>
          <w:bCs/>
        </w:rPr>
        <w:t>Сообщение</w:t>
      </w:r>
    </w:p>
    <w:p w:rsidR="004950D7" w:rsidRDefault="004950D7" w:rsidP="004950D7">
      <w:pPr>
        <w:autoSpaceDE w:val="0"/>
        <w:autoSpaceDN w:val="0"/>
        <w:adjustRightInd w:val="0"/>
        <w:ind w:firstLine="540"/>
        <w:jc w:val="center"/>
      </w:pPr>
      <w:r>
        <w:t>о проведении (созыве) общего собрания акционеров акционерного общества</w:t>
      </w:r>
    </w:p>
    <w:p w:rsidR="004950D7" w:rsidRDefault="004950D7" w:rsidP="004950D7">
      <w:pPr>
        <w:autoSpaceDE w:val="0"/>
        <w:autoSpaceDN w:val="0"/>
        <w:adjustRightInd w:val="0"/>
        <w:ind w:firstLine="540"/>
        <w:jc w:val="both"/>
      </w:pPr>
    </w:p>
    <w:p w:rsidR="004950D7" w:rsidRPr="00DC4022" w:rsidRDefault="004950D7" w:rsidP="004950D7">
      <w:pPr>
        <w:jc w:val="center"/>
        <w:outlineLvl w:val="0"/>
        <w:rPr>
          <w:bCs/>
        </w:rPr>
      </w:pPr>
    </w:p>
    <w:p w:rsidR="004950D7" w:rsidRDefault="004950D7" w:rsidP="004950D7">
      <w:pPr>
        <w:ind w:firstLine="709"/>
        <w:jc w:val="both"/>
        <w:rPr>
          <w:sz w:val="18"/>
          <w:szCs w:val="18"/>
        </w:rPr>
      </w:pP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1"/>
        <w:gridCol w:w="5307"/>
      </w:tblGrid>
      <w:tr w:rsidR="004950D7" w:rsidRPr="00A7122C" w:rsidTr="00706E11">
        <w:tc>
          <w:tcPr>
            <w:tcW w:w="10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Pr="00A7122C" w:rsidRDefault="004950D7" w:rsidP="00706E11">
            <w:pPr>
              <w:pStyle w:val="prilozhenie"/>
              <w:ind w:firstLine="0"/>
              <w:jc w:val="center"/>
              <w:rPr>
                <w:sz w:val="22"/>
                <w:szCs w:val="22"/>
              </w:rPr>
            </w:pPr>
            <w:r w:rsidRPr="00A7122C">
              <w:rPr>
                <w:sz w:val="22"/>
                <w:szCs w:val="22"/>
              </w:rPr>
              <w:t>1. Общие сведения</w:t>
            </w:r>
          </w:p>
        </w:tc>
      </w:tr>
      <w:tr w:rsidR="00EA1871" w:rsidRPr="00BE5036" w:rsidTr="00706E11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71" w:rsidRDefault="00EA1871" w:rsidP="00EA1871">
            <w:pPr>
              <w:ind w:left="57" w:right="57"/>
              <w:jc w:val="both"/>
            </w:pPr>
            <w:r>
              <w:t>1.1. Полное фирменное наименование эмитента (для некоммерческой организации – наименование)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71" w:rsidRPr="00A46C33" w:rsidRDefault="00EA1871" w:rsidP="00EA1871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A46C33">
              <w:rPr>
                <w:bCs/>
                <w:sz w:val="22"/>
                <w:szCs w:val="22"/>
              </w:rPr>
              <w:t>Открытое акционерное общество «Думиничское автопредприятие»</w:t>
            </w:r>
          </w:p>
        </w:tc>
      </w:tr>
      <w:tr w:rsidR="00EA1871" w:rsidRPr="00BE5036" w:rsidTr="00706E11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71" w:rsidRDefault="00EA1871" w:rsidP="00EA1871">
            <w:pPr>
              <w:ind w:left="57" w:right="57"/>
              <w:jc w:val="both"/>
            </w:pPr>
            <w:r>
              <w:t>1.2. Сокращенное фирменное наименование эмитента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71" w:rsidRPr="00A46C33" w:rsidRDefault="00EA1871" w:rsidP="00EA1871">
            <w:pPr>
              <w:pStyle w:val="prilozhenie"/>
              <w:ind w:firstLine="0"/>
              <w:rPr>
                <w:bCs/>
                <w:sz w:val="22"/>
                <w:szCs w:val="22"/>
              </w:rPr>
            </w:pPr>
            <w:r w:rsidRPr="00A46C33">
              <w:rPr>
                <w:bCs/>
                <w:sz w:val="22"/>
                <w:szCs w:val="22"/>
              </w:rPr>
              <w:t>ОАО «Думиничское АТП»</w:t>
            </w:r>
          </w:p>
        </w:tc>
      </w:tr>
      <w:tr w:rsidR="00EA1871" w:rsidRPr="00BE5036" w:rsidTr="00706E11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71" w:rsidRDefault="00EA1871" w:rsidP="00EA1871">
            <w:pPr>
              <w:ind w:left="57" w:right="57"/>
              <w:jc w:val="both"/>
            </w:pPr>
            <w:r>
              <w:t>1.3. Место нахождения эмитента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71" w:rsidRPr="00A46C33" w:rsidRDefault="00EA1871" w:rsidP="00EA1871">
            <w:pPr>
              <w:rPr>
                <w:bCs/>
                <w:sz w:val="22"/>
                <w:szCs w:val="22"/>
              </w:rPr>
            </w:pPr>
            <w:r w:rsidRPr="00A46C33">
              <w:rPr>
                <w:bCs/>
                <w:sz w:val="22"/>
                <w:szCs w:val="22"/>
              </w:rPr>
              <w:t>249300, Россия, Калужская обл. Думиничский район, п. Думиничи, ул. Б.Пролетарская, 80</w:t>
            </w:r>
          </w:p>
        </w:tc>
      </w:tr>
      <w:tr w:rsidR="00EA1871" w:rsidRPr="00BE5036" w:rsidTr="00706E11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71" w:rsidRDefault="00EA1871" w:rsidP="00EA1871">
            <w:pPr>
              <w:ind w:left="57" w:right="57"/>
              <w:jc w:val="both"/>
            </w:pPr>
            <w:r>
              <w:t>1.4. ОГРН эмитента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71" w:rsidRPr="00A46C33" w:rsidRDefault="00EA1871" w:rsidP="00EA1871">
            <w:pPr>
              <w:rPr>
                <w:bCs/>
                <w:sz w:val="22"/>
                <w:szCs w:val="22"/>
              </w:rPr>
            </w:pPr>
            <w:r w:rsidRPr="00A46C33">
              <w:rPr>
                <w:bCs/>
                <w:sz w:val="22"/>
                <w:szCs w:val="22"/>
              </w:rPr>
              <w:t>1024000597246</w:t>
            </w:r>
          </w:p>
        </w:tc>
      </w:tr>
      <w:tr w:rsidR="00EA1871" w:rsidRPr="00BE5036" w:rsidTr="00706E11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71" w:rsidRDefault="00EA1871" w:rsidP="00EA1871">
            <w:pPr>
              <w:ind w:left="57" w:right="57"/>
              <w:jc w:val="both"/>
            </w:pPr>
            <w:r>
              <w:t>1.5. ИНН эмитента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71" w:rsidRPr="00A46C33" w:rsidRDefault="00EA1871" w:rsidP="00EA1871">
            <w:pPr>
              <w:rPr>
                <w:bCs/>
                <w:sz w:val="22"/>
                <w:szCs w:val="22"/>
              </w:rPr>
            </w:pPr>
            <w:r w:rsidRPr="00A46C33">
              <w:rPr>
                <w:bCs/>
                <w:sz w:val="22"/>
                <w:szCs w:val="22"/>
              </w:rPr>
              <w:t>4005000717</w:t>
            </w:r>
          </w:p>
        </w:tc>
      </w:tr>
      <w:tr w:rsidR="00EA1871" w:rsidRPr="00BE5036" w:rsidTr="00706E11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71" w:rsidRDefault="00EA1871" w:rsidP="00EA1871">
            <w:pPr>
              <w:ind w:left="57" w:right="57"/>
              <w:jc w:val="both"/>
            </w:pPr>
            <w:r>
              <w:t>1.6. Уникальный код эмитента, присвоенный регистрирующим органом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71" w:rsidRPr="00A46C33" w:rsidRDefault="00EA1871" w:rsidP="00EA1871">
            <w:pPr>
              <w:rPr>
                <w:bCs/>
                <w:sz w:val="22"/>
                <w:szCs w:val="22"/>
              </w:rPr>
            </w:pPr>
            <w:r w:rsidRPr="00A46C33">
              <w:rPr>
                <w:bCs/>
                <w:sz w:val="22"/>
                <w:szCs w:val="22"/>
              </w:rPr>
              <w:t>09150-A</w:t>
            </w:r>
          </w:p>
        </w:tc>
      </w:tr>
      <w:tr w:rsidR="00EA1871" w:rsidRPr="00BE5036" w:rsidTr="00706E11">
        <w:tc>
          <w:tcPr>
            <w:tcW w:w="4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71" w:rsidRDefault="00EA1871" w:rsidP="00EA1871">
            <w:pPr>
              <w:ind w:left="57" w:right="57"/>
              <w:jc w:val="both"/>
            </w:pPr>
            <w:r>
              <w:t>1.7. Адрес страницы в сети Интернет, используемой эмитентом для раскрытия информации</w:t>
            </w:r>
          </w:p>
        </w:tc>
        <w:tc>
          <w:tcPr>
            <w:tcW w:w="5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1871" w:rsidRPr="00A46C33" w:rsidRDefault="00EA1871" w:rsidP="00EA1871">
            <w:pPr>
              <w:jc w:val="both"/>
            </w:pPr>
            <w:hyperlink r:id="rId5" w:history="1">
              <w:r w:rsidRPr="00A46C33">
                <w:rPr>
                  <w:rStyle w:val="a3"/>
                  <w:sz w:val="22"/>
                  <w:lang w:val="en-US"/>
                </w:rPr>
                <w:t>www</w:t>
              </w:r>
              <w:r w:rsidRPr="00A46C33">
                <w:rPr>
                  <w:rStyle w:val="a3"/>
                  <w:sz w:val="22"/>
                </w:rPr>
                <w:t>.</w:t>
              </w:r>
              <w:r w:rsidRPr="00A46C33">
                <w:rPr>
                  <w:rStyle w:val="a3"/>
                  <w:sz w:val="22"/>
                  <w:lang w:val="en-US"/>
                </w:rPr>
                <w:t>class</w:t>
              </w:r>
              <w:r w:rsidRPr="00A46C33">
                <w:rPr>
                  <w:rStyle w:val="a3"/>
                  <w:sz w:val="22"/>
                </w:rPr>
                <w:t>.</w:t>
              </w:r>
              <w:r w:rsidRPr="00A46C33">
                <w:rPr>
                  <w:rStyle w:val="a3"/>
                  <w:sz w:val="22"/>
                  <w:lang w:val="en-US"/>
                </w:rPr>
                <w:t>kaluga</w:t>
              </w:r>
              <w:r w:rsidRPr="00A46C33">
                <w:rPr>
                  <w:rStyle w:val="a3"/>
                  <w:sz w:val="22"/>
                </w:rPr>
                <w:t>.</w:t>
              </w:r>
              <w:r w:rsidRPr="00A46C33">
                <w:rPr>
                  <w:rStyle w:val="a3"/>
                  <w:sz w:val="22"/>
                  <w:lang w:val="en-US"/>
                </w:rPr>
                <w:t>ru</w:t>
              </w:r>
            </w:hyperlink>
            <w:r w:rsidRPr="00A46C33">
              <w:t xml:space="preserve">, </w:t>
            </w:r>
          </w:p>
          <w:p w:rsidR="00EA1871" w:rsidRPr="00A46C33" w:rsidRDefault="00EA1871" w:rsidP="00EA1871">
            <w:pPr>
              <w:jc w:val="both"/>
            </w:pPr>
            <w:r w:rsidRPr="00A46C33">
              <w:t>www.e-disclosure.ru/portal/company.aspx?id=11604</w:t>
            </w:r>
          </w:p>
          <w:p w:rsidR="00EA1871" w:rsidRPr="00A46C33" w:rsidRDefault="00EA1871" w:rsidP="00EA1871">
            <w:pPr>
              <w:pStyle w:val="prilozhenie"/>
              <w:ind w:firstLine="0"/>
              <w:rPr>
                <w:sz w:val="22"/>
                <w:szCs w:val="22"/>
              </w:rPr>
            </w:pPr>
          </w:p>
        </w:tc>
      </w:tr>
    </w:tbl>
    <w:p w:rsidR="004950D7" w:rsidRPr="00A7122C" w:rsidRDefault="004950D7" w:rsidP="004950D7">
      <w:pPr>
        <w:pStyle w:val="prilozhenie"/>
        <w:rPr>
          <w:sz w:val="22"/>
          <w:szCs w:val="22"/>
        </w:rPr>
      </w:pPr>
    </w:p>
    <w:tbl>
      <w:tblPr>
        <w:tblW w:w="10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28"/>
      </w:tblGrid>
      <w:tr w:rsidR="004950D7" w:rsidRPr="00A7122C" w:rsidTr="00706E11">
        <w:tc>
          <w:tcPr>
            <w:tcW w:w="10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Pr="007D0256" w:rsidRDefault="004950D7" w:rsidP="00706E11">
            <w:pPr>
              <w:pStyle w:val="prilozhenie"/>
              <w:ind w:firstLine="0"/>
              <w:jc w:val="center"/>
            </w:pPr>
            <w:r w:rsidRPr="007D0256">
              <w:t>2. Содержание сообщения</w:t>
            </w:r>
          </w:p>
        </w:tc>
      </w:tr>
      <w:tr w:rsidR="004950D7" w:rsidRPr="00295B8D" w:rsidTr="00706E11">
        <w:tc>
          <w:tcPr>
            <w:tcW w:w="10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Pr="00523C8B" w:rsidRDefault="004950D7" w:rsidP="00706E11">
            <w:pPr>
              <w:autoSpaceDE w:val="0"/>
              <w:autoSpaceDN w:val="0"/>
              <w:adjustRightInd w:val="0"/>
              <w:jc w:val="both"/>
              <w:outlineLvl w:val="2"/>
              <w:rPr>
                <w:b/>
              </w:rPr>
            </w:pPr>
            <w:r>
              <w:rPr>
                <w:sz w:val="22"/>
                <w:szCs w:val="22"/>
              </w:rPr>
              <w:t>2.1. Ф</w:t>
            </w:r>
            <w:r>
              <w:t xml:space="preserve">орма проведения общего собрания акционеров: </w:t>
            </w:r>
            <w:r w:rsidRPr="00DC4022">
              <w:t>собрание (совместное присутствие).</w:t>
            </w:r>
            <w:r w:rsidRPr="00523C8B">
              <w:rPr>
                <w:b/>
              </w:rPr>
              <w:t xml:space="preserve"> </w:t>
            </w:r>
          </w:p>
          <w:p w:rsidR="004950D7" w:rsidRPr="005C56EB" w:rsidRDefault="004950D7" w:rsidP="00706E11">
            <w:r w:rsidRPr="005110BA">
              <w:t xml:space="preserve">2.2. </w:t>
            </w:r>
            <w:r w:rsidRPr="005C56EB">
              <w:t xml:space="preserve">Дата, место, время проведения общего собрания акционеров, почтовый адрес, по которому могут, а в случаях, предусмотренных Федеральным </w:t>
            </w:r>
            <w:hyperlink r:id="rId6" w:history="1">
              <w:r w:rsidRPr="005C56EB">
                <w:t>законом</w:t>
              </w:r>
            </w:hyperlink>
            <w:r w:rsidRPr="005C56EB">
              <w:t xml:space="preserve"> «Об акционерных обществах», - должны направляться заполненные бюллетени для голосования: дата проведения Общего собрания –  </w:t>
            </w:r>
            <w:r w:rsidR="00EA1871" w:rsidRPr="005C56EB">
              <w:t>10 июн</w:t>
            </w:r>
            <w:r w:rsidRPr="005C56EB">
              <w:t xml:space="preserve">я 2016 г., место проведения Общего собрания – </w:t>
            </w:r>
            <w:r w:rsidR="00EA1871" w:rsidRPr="005C56EB">
              <w:t>Калужская обл., п. Думиничи, ул. Пролетарская Б. д. 80</w:t>
            </w:r>
            <w:r w:rsidRPr="005C56EB">
              <w:t>, время начала Общего собрания  - 1</w:t>
            </w:r>
            <w:r w:rsidR="00EA1871" w:rsidRPr="005C56EB">
              <w:t>0</w:t>
            </w:r>
            <w:r w:rsidRPr="005C56EB">
              <w:t xml:space="preserve"> часов 00 минут по местному времени, почтовый адрес - 249400 Калужская обл. г. Людиново ул. Маяковского д.106.</w:t>
            </w:r>
          </w:p>
          <w:p w:rsidR="004950D7" w:rsidRPr="005C56EB" w:rsidRDefault="00EA1871" w:rsidP="00706E11">
            <w:pPr>
              <w:autoSpaceDE w:val="0"/>
              <w:autoSpaceDN w:val="0"/>
              <w:adjustRightInd w:val="0"/>
              <w:jc w:val="both"/>
              <w:outlineLvl w:val="2"/>
            </w:pPr>
            <w:r w:rsidRPr="005C56EB">
              <w:t>2.3. В</w:t>
            </w:r>
            <w:r w:rsidR="004950D7" w:rsidRPr="005C56EB">
              <w:t xml:space="preserve">ремя начала регистрации лиц, принимающих участие в общем собрании акционеров (в случае проведения общего собрания акционеров в форме собрания (совместного присутствия): время начала регистрации – </w:t>
            </w:r>
            <w:r w:rsidRPr="005C56EB">
              <w:t xml:space="preserve"> 09</w:t>
            </w:r>
            <w:r w:rsidR="004950D7" w:rsidRPr="005C56EB">
              <w:t xml:space="preserve"> часов </w:t>
            </w:r>
            <w:r w:rsidRPr="005C56EB">
              <w:t>3</w:t>
            </w:r>
            <w:r w:rsidR="004950D7" w:rsidRPr="005C56EB">
              <w:t>0 минут.</w:t>
            </w:r>
          </w:p>
          <w:p w:rsidR="004950D7" w:rsidRPr="005C56EB" w:rsidRDefault="004950D7" w:rsidP="00706E11">
            <w:pPr>
              <w:autoSpaceDE w:val="0"/>
              <w:autoSpaceDN w:val="0"/>
              <w:adjustRightInd w:val="0"/>
              <w:jc w:val="both"/>
              <w:outlineLvl w:val="2"/>
              <w:rPr>
                <w:bCs/>
              </w:rPr>
            </w:pPr>
            <w:r w:rsidRPr="005C56EB">
              <w:t xml:space="preserve">2.4. Дата окончания приема бюллетеней для голосования (в случае проведения общего собрания акционеров в форме заочного голосования): </w:t>
            </w:r>
            <w:r w:rsidRPr="005C56EB">
              <w:rPr>
                <w:bCs/>
              </w:rPr>
              <w:t>в связи с тем, что общее собрание акционеров не будет проводиться в форме заочного голосования, информация о дате окончания приема почтовом адресе для направления заполненных бюллетеней для голосования, не приводится.</w:t>
            </w:r>
          </w:p>
          <w:p w:rsidR="004950D7" w:rsidRPr="005C56EB" w:rsidRDefault="004950D7" w:rsidP="00706E11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2"/>
              <w:rPr>
                <w:bCs/>
              </w:rPr>
            </w:pPr>
            <w:r w:rsidRPr="005C56EB">
              <w:t>2.5. Дата составления списка лиц, имеющих право на участие в общем собрании акционеров: 1</w:t>
            </w:r>
            <w:r w:rsidR="00EA1871" w:rsidRPr="005C56EB">
              <w:t>6</w:t>
            </w:r>
            <w:r w:rsidR="00EA1871" w:rsidRPr="005C56EB">
              <w:rPr>
                <w:bCs/>
              </w:rPr>
              <w:t xml:space="preserve"> ма</w:t>
            </w:r>
            <w:r w:rsidRPr="005C56EB">
              <w:rPr>
                <w:bCs/>
              </w:rPr>
              <w:t>я 2016 г.</w:t>
            </w:r>
          </w:p>
          <w:p w:rsidR="004950D7" w:rsidRPr="005C56EB" w:rsidRDefault="004950D7" w:rsidP="00706E11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outlineLvl w:val="2"/>
            </w:pPr>
            <w:r w:rsidRPr="005C56EB">
              <w:t xml:space="preserve">2.6. Повестка дня общего собрания акционеров: </w:t>
            </w:r>
          </w:p>
          <w:p w:rsidR="00332020" w:rsidRPr="00440648" w:rsidRDefault="00332020" w:rsidP="00332020">
            <w:pPr>
              <w:rPr>
                <w:sz w:val="22"/>
                <w:szCs w:val="22"/>
              </w:rPr>
            </w:pPr>
            <w:r w:rsidRPr="00440648">
              <w:rPr>
                <w:sz w:val="22"/>
                <w:szCs w:val="22"/>
              </w:rPr>
              <w:t>Вопрос 1. Утверждение годового отчета ОАО «Думиничское автопредприятие» за 2015</w:t>
            </w:r>
            <w:r>
              <w:rPr>
                <w:sz w:val="22"/>
                <w:szCs w:val="22"/>
              </w:rPr>
              <w:t xml:space="preserve"> </w:t>
            </w:r>
            <w:r w:rsidRPr="00440648">
              <w:rPr>
                <w:sz w:val="22"/>
                <w:szCs w:val="22"/>
              </w:rPr>
              <w:t>г., годовой бухгалтерской отчетности, в том числе отчетов финансовой отчетности (счетов прибылей и убытков) Общества.</w:t>
            </w:r>
          </w:p>
          <w:p w:rsidR="00332020" w:rsidRPr="00440648" w:rsidRDefault="00332020" w:rsidP="00332020">
            <w:pPr>
              <w:rPr>
                <w:sz w:val="22"/>
                <w:szCs w:val="22"/>
              </w:rPr>
            </w:pPr>
            <w:r w:rsidRPr="00440648">
              <w:rPr>
                <w:sz w:val="22"/>
                <w:szCs w:val="22"/>
              </w:rPr>
              <w:t>Вопрос 2. О распределении прибыли (в том числе выплата (объявление) дивидендов) и убытков общества по результатам отчетного года.</w:t>
            </w:r>
          </w:p>
          <w:p w:rsidR="00332020" w:rsidRPr="00440648" w:rsidRDefault="00332020" w:rsidP="00332020">
            <w:pPr>
              <w:rPr>
                <w:sz w:val="22"/>
                <w:szCs w:val="22"/>
              </w:rPr>
            </w:pPr>
            <w:r w:rsidRPr="00440648">
              <w:rPr>
                <w:sz w:val="22"/>
                <w:szCs w:val="22"/>
              </w:rPr>
              <w:t>Вопрос 3. Об определении количественного состава Совета директоров.</w:t>
            </w:r>
          </w:p>
          <w:p w:rsidR="00332020" w:rsidRPr="00440648" w:rsidRDefault="00332020" w:rsidP="00332020">
            <w:pPr>
              <w:rPr>
                <w:sz w:val="22"/>
                <w:szCs w:val="22"/>
              </w:rPr>
            </w:pPr>
            <w:r w:rsidRPr="00440648">
              <w:rPr>
                <w:sz w:val="22"/>
                <w:szCs w:val="22"/>
              </w:rPr>
              <w:t>Вопрос 4. Об избрании Совета директоров Общества.</w:t>
            </w:r>
          </w:p>
          <w:p w:rsidR="00332020" w:rsidRPr="00440648" w:rsidRDefault="00332020" w:rsidP="00332020">
            <w:pPr>
              <w:rPr>
                <w:sz w:val="22"/>
                <w:szCs w:val="22"/>
              </w:rPr>
            </w:pPr>
            <w:r w:rsidRPr="00440648">
              <w:rPr>
                <w:sz w:val="22"/>
                <w:szCs w:val="22"/>
              </w:rPr>
              <w:t xml:space="preserve">Вопрос 5. Об избрании Ревизионной комиссии Общества. </w:t>
            </w:r>
          </w:p>
          <w:p w:rsidR="00332020" w:rsidRPr="00440648" w:rsidRDefault="00332020" w:rsidP="00332020">
            <w:pPr>
              <w:rPr>
                <w:sz w:val="22"/>
                <w:szCs w:val="22"/>
              </w:rPr>
            </w:pPr>
            <w:r w:rsidRPr="00440648">
              <w:rPr>
                <w:sz w:val="22"/>
                <w:szCs w:val="22"/>
              </w:rPr>
              <w:t>Вопрос 6. Об утверждении Аудитора Общества.</w:t>
            </w:r>
          </w:p>
          <w:p w:rsidR="00332020" w:rsidRPr="00440648" w:rsidRDefault="004950D7" w:rsidP="00332020">
            <w:pPr>
              <w:rPr>
                <w:sz w:val="22"/>
                <w:szCs w:val="22"/>
              </w:rPr>
            </w:pPr>
            <w:r>
              <w:t>2.7</w:t>
            </w:r>
            <w:r w:rsidRPr="00CF5DC4">
              <w:t xml:space="preserve">. Порядок ознакомления с информацией (материалами), подлежащей предоставлению при подготовке к проведению общего собрания акционеров, и адрес (адреса), по которому с ней можно ознакомиться: </w:t>
            </w:r>
            <w:r w:rsidR="00332020" w:rsidRPr="00440648">
              <w:rPr>
                <w:sz w:val="22"/>
                <w:szCs w:val="22"/>
              </w:rPr>
              <w:t>Утвердить следующий перечень предоставляемых акционерам материалов при подготовке к Общему собранию:</w:t>
            </w:r>
          </w:p>
          <w:p w:rsidR="00332020" w:rsidRPr="00440648" w:rsidRDefault="00332020" w:rsidP="00332020">
            <w:pPr>
              <w:pStyle w:val="ConsPlusNormal"/>
              <w:numPr>
                <w:ilvl w:val="0"/>
                <w:numId w:val="1"/>
              </w:numPr>
              <w:ind w:left="1276"/>
              <w:jc w:val="both"/>
              <w:rPr>
                <w:sz w:val="22"/>
                <w:szCs w:val="22"/>
              </w:rPr>
            </w:pPr>
            <w:r w:rsidRPr="00440648">
              <w:rPr>
                <w:sz w:val="22"/>
                <w:szCs w:val="22"/>
              </w:rPr>
              <w:lastRenderedPageBreak/>
              <w:t>Информация о кандидатах в члены Совета директоров;</w:t>
            </w:r>
          </w:p>
          <w:p w:rsidR="00332020" w:rsidRPr="00440648" w:rsidRDefault="00332020" w:rsidP="00332020">
            <w:pPr>
              <w:pStyle w:val="ConsPlusNormal"/>
              <w:numPr>
                <w:ilvl w:val="0"/>
                <w:numId w:val="1"/>
              </w:numPr>
              <w:ind w:left="1276"/>
              <w:jc w:val="both"/>
              <w:rPr>
                <w:sz w:val="22"/>
                <w:szCs w:val="22"/>
              </w:rPr>
            </w:pPr>
            <w:r w:rsidRPr="00440648">
              <w:rPr>
                <w:sz w:val="22"/>
                <w:szCs w:val="22"/>
              </w:rPr>
              <w:t>Информация о кандидатах в члены Ревизионной комиссии Общества;</w:t>
            </w:r>
          </w:p>
          <w:p w:rsidR="00332020" w:rsidRPr="00440648" w:rsidRDefault="00332020" w:rsidP="00332020">
            <w:pPr>
              <w:pStyle w:val="ConsPlusNormal"/>
              <w:numPr>
                <w:ilvl w:val="0"/>
                <w:numId w:val="1"/>
              </w:numPr>
              <w:ind w:left="1276"/>
              <w:jc w:val="both"/>
              <w:rPr>
                <w:sz w:val="22"/>
                <w:szCs w:val="22"/>
              </w:rPr>
            </w:pPr>
            <w:r w:rsidRPr="00440648">
              <w:rPr>
                <w:sz w:val="22"/>
                <w:szCs w:val="22"/>
              </w:rPr>
              <w:t>Информация о кандидатах в Аудиторы Общества;</w:t>
            </w:r>
          </w:p>
          <w:p w:rsidR="00332020" w:rsidRPr="00440648" w:rsidRDefault="00332020" w:rsidP="00332020">
            <w:pPr>
              <w:pStyle w:val="ConsPlusNormal"/>
              <w:numPr>
                <w:ilvl w:val="0"/>
                <w:numId w:val="1"/>
              </w:numPr>
              <w:ind w:left="1276"/>
              <w:jc w:val="both"/>
              <w:rPr>
                <w:sz w:val="22"/>
                <w:szCs w:val="22"/>
              </w:rPr>
            </w:pPr>
            <w:r w:rsidRPr="00440648">
              <w:rPr>
                <w:sz w:val="22"/>
                <w:szCs w:val="22"/>
              </w:rPr>
              <w:t>Информация о наличии письменного согласия выдвинутых кандидатов на избрание в выборные органы Общества</w:t>
            </w:r>
            <w:r>
              <w:rPr>
                <w:sz w:val="22"/>
                <w:szCs w:val="22"/>
              </w:rPr>
              <w:t>;</w:t>
            </w:r>
          </w:p>
          <w:p w:rsidR="00332020" w:rsidRPr="00440648" w:rsidRDefault="00332020" w:rsidP="00332020">
            <w:pPr>
              <w:pStyle w:val="ConsPlusNormal"/>
              <w:numPr>
                <w:ilvl w:val="0"/>
                <w:numId w:val="1"/>
              </w:numPr>
              <w:ind w:left="1276"/>
              <w:jc w:val="both"/>
              <w:rPr>
                <w:sz w:val="22"/>
                <w:szCs w:val="22"/>
              </w:rPr>
            </w:pPr>
            <w:r w:rsidRPr="00440648">
              <w:rPr>
                <w:sz w:val="22"/>
                <w:szCs w:val="22"/>
              </w:rPr>
              <w:t>Проекты решений годового Общего собрания акционеров;</w:t>
            </w:r>
          </w:p>
          <w:p w:rsidR="00332020" w:rsidRPr="00440648" w:rsidRDefault="00332020" w:rsidP="00332020">
            <w:pPr>
              <w:pStyle w:val="ConsPlusNormal"/>
              <w:numPr>
                <w:ilvl w:val="0"/>
                <w:numId w:val="1"/>
              </w:numPr>
              <w:ind w:left="1276"/>
              <w:jc w:val="both"/>
              <w:rPr>
                <w:sz w:val="22"/>
                <w:szCs w:val="22"/>
              </w:rPr>
            </w:pPr>
            <w:r w:rsidRPr="00440648">
              <w:rPr>
                <w:sz w:val="22"/>
                <w:szCs w:val="22"/>
              </w:rPr>
              <w:t xml:space="preserve">Годовой отчет общества и заключение ревизионной комиссии Общества </w:t>
            </w:r>
            <w:r w:rsidRPr="005747F2">
              <w:rPr>
                <w:sz w:val="22"/>
                <w:szCs w:val="22"/>
              </w:rPr>
              <w:t>о достоверности данных, содержа</w:t>
            </w:r>
            <w:r>
              <w:rPr>
                <w:sz w:val="22"/>
                <w:szCs w:val="22"/>
              </w:rPr>
              <w:t>щихся в годовом отчете общества</w:t>
            </w:r>
            <w:r w:rsidRPr="00440648">
              <w:rPr>
                <w:sz w:val="22"/>
                <w:szCs w:val="22"/>
              </w:rPr>
              <w:t>;</w:t>
            </w:r>
          </w:p>
          <w:p w:rsidR="00332020" w:rsidRPr="00440648" w:rsidRDefault="00332020" w:rsidP="00332020">
            <w:pPr>
              <w:pStyle w:val="ConsPlusNormal"/>
              <w:numPr>
                <w:ilvl w:val="0"/>
                <w:numId w:val="1"/>
              </w:numPr>
              <w:ind w:left="1276"/>
              <w:jc w:val="both"/>
              <w:rPr>
                <w:sz w:val="22"/>
                <w:szCs w:val="22"/>
              </w:rPr>
            </w:pPr>
            <w:r w:rsidRPr="00440648">
              <w:rPr>
                <w:sz w:val="22"/>
                <w:szCs w:val="22"/>
              </w:rPr>
              <w:t>Годовая (бухгалтерская) финансовая отчетность, аудиторское заключение и заключение ревизионной комиссии Общества по результатам ее проверки;</w:t>
            </w:r>
          </w:p>
          <w:p w:rsidR="00332020" w:rsidRPr="00440648" w:rsidRDefault="00332020" w:rsidP="00332020">
            <w:pPr>
              <w:pStyle w:val="ConsPlusNormal"/>
              <w:numPr>
                <w:ilvl w:val="0"/>
                <w:numId w:val="1"/>
              </w:numPr>
              <w:ind w:left="1276"/>
              <w:jc w:val="both"/>
              <w:rPr>
                <w:sz w:val="22"/>
                <w:szCs w:val="22"/>
              </w:rPr>
            </w:pPr>
            <w:r w:rsidRPr="00440648">
              <w:rPr>
                <w:sz w:val="22"/>
                <w:szCs w:val="22"/>
              </w:rPr>
              <w:t>Рекомендации Совета директоров Общества по распределению прибыли, в том числе по размеру дивиденда по акциям и порядку его выплаты, и убытков общества по результатам финансового года;</w:t>
            </w:r>
          </w:p>
          <w:p w:rsidR="00793A77" w:rsidRPr="007609FB" w:rsidRDefault="00332020" w:rsidP="00332020">
            <w:pPr>
              <w:rPr>
                <w:b/>
                <w:bCs/>
                <w:sz w:val="22"/>
                <w:szCs w:val="22"/>
              </w:rPr>
            </w:pPr>
            <w:r w:rsidRPr="00440648">
              <w:rPr>
                <w:sz w:val="22"/>
                <w:szCs w:val="22"/>
              </w:rPr>
              <w:t xml:space="preserve">А также утвердить следующий порядок их предоставления: с указанными документами акционеры могут ознакомиться по адресу: Калужская обл., п. Думиничи, ул. Пролетарская Б., д. 80, начиная </w:t>
            </w:r>
            <w:r w:rsidRPr="00332020">
              <w:rPr>
                <w:sz w:val="22"/>
                <w:szCs w:val="22"/>
              </w:rPr>
              <w:t>с 17.05.2016 г.</w:t>
            </w:r>
          </w:p>
        </w:tc>
      </w:tr>
      <w:tr w:rsidR="004950D7" w:rsidRPr="00295B8D" w:rsidTr="00706E11">
        <w:tc>
          <w:tcPr>
            <w:tcW w:w="10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Pr="00BE5036" w:rsidRDefault="004950D7" w:rsidP="00706E11">
            <w:pPr>
              <w:autoSpaceDE w:val="0"/>
              <w:autoSpaceDN w:val="0"/>
              <w:adjustRightInd w:val="0"/>
              <w:jc w:val="center"/>
              <w:outlineLvl w:val="2"/>
              <w:rPr>
                <w:sz w:val="22"/>
                <w:szCs w:val="22"/>
              </w:rPr>
            </w:pPr>
            <w:r w:rsidRPr="00BE5036">
              <w:rPr>
                <w:sz w:val="22"/>
                <w:szCs w:val="22"/>
              </w:rPr>
              <w:lastRenderedPageBreak/>
              <w:t>3. Подпись</w:t>
            </w:r>
          </w:p>
        </w:tc>
      </w:tr>
      <w:tr w:rsidR="004950D7" w:rsidRPr="00A7122C" w:rsidTr="00706E11">
        <w:tc>
          <w:tcPr>
            <w:tcW w:w="10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50D7" w:rsidRPr="00BE5036" w:rsidRDefault="004950D7" w:rsidP="00706E11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</w:p>
          <w:p w:rsidR="004950D7" w:rsidRPr="00BE5036" w:rsidRDefault="004950D7" w:rsidP="00706E11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  <w:r w:rsidRPr="00BE5036">
              <w:rPr>
                <w:sz w:val="22"/>
                <w:szCs w:val="22"/>
              </w:rPr>
              <w:t xml:space="preserve">3.1. </w:t>
            </w:r>
            <w:r w:rsidR="00332020">
              <w:rPr>
                <w:sz w:val="22"/>
                <w:szCs w:val="22"/>
              </w:rPr>
              <w:t>И.О. генерального</w:t>
            </w:r>
            <w:r w:rsidRPr="00BE5036">
              <w:rPr>
                <w:sz w:val="22"/>
                <w:szCs w:val="22"/>
              </w:rPr>
              <w:t xml:space="preserve"> директор</w:t>
            </w:r>
            <w:r w:rsidR="00332020">
              <w:rPr>
                <w:sz w:val="22"/>
                <w:szCs w:val="22"/>
              </w:rPr>
              <w:t>а</w:t>
            </w:r>
            <w:r w:rsidRPr="00BE5036">
              <w:rPr>
                <w:sz w:val="22"/>
                <w:szCs w:val="22"/>
              </w:rPr>
              <w:t xml:space="preserve">                          ______________           </w:t>
            </w:r>
            <w:r w:rsidR="00332020">
              <w:rPr>
                <w:sz w:val="22"/>
                <w:szCs w:val="22"/>
              </w:rPr>
              <w:t xml:space="preserve">                  С.А. Воробьев</w:t>
            </w:r>
          </w:p>
          <w:p w:rsidR="004950D7" w:rsidRPr="00BE5036" w:rsidRDefault="004950D7" w:rsidP="00706E11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  <w:r w:rsidRPr="00BE5036">
              <w:rPr>
                <w:sz w:val="22"/>
                <w:szCs w:val="22"/>
              </w:rPr>
              <w:t xml:space="preserve">                                                                             (подпись)</w:t>
            </w:r>
          </w:p>
          <w:p w:rsidR="004950D7" w:rsidRPr="00BE5036" w:rsidRDefault="00332020" w:rsidP="00706E11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3.2. Дата 25</w:t>
            </w:r>
            <w:r w:rsidR="00793A7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апреля</w:t>
            </w:r>
            <w:r w:rsidR="00793A77">
              <w:rPr>
                <w:sz w:val="22"/>
                <w:szCs w:val="22"/>
              </w:rPr>
              <w:t xml:space="preserve"> </w:t>
            </w:r>
            <w:r w:rsidR="004950D7">
              <w:rPr>
                <w:sz w:val="22"/>
                <w:szCs w:val="22"/>
              </w:rPr>
              <w:t>2016</w:t>
            </w:r>
            <w:r w:rsidR="004950D7" w:rsidRPr="00BE5036">
              <w:rPr>
                <w:sz w:val="22"/>
                <w:szCs w:val="22"/>
              </w:rPr>
              <w:t xml:space="preserve"> г.                                      М.П.</w:t>
            </w:r>
          </w:p>
          <w:p w:rsidR="004950D7" w:rsidRPr="00BE5036" w:rsidRDefault="004950D7" w:rsidP="00706E11">
            <w:pPr>
              <w:autoSpaceDE w:val="0"/>
              <w:autoSpaceDN w:val="0"/>
              <w:adjustRightInd w:val="0"/>
              <w:jc w:val="both"/>
              <w:outlineLvl w:val="2"/>
              <w:rPr>
                <w:sz w:val="22"/>
                <w:szCs w:val="22"/>
              </w:rPr>
            </w:pPr>
          </w:p>
        </w:tc>
      </w:tr>
    </w:tbl>
    <w:p w:rsidR="004950D7" w:rsidRDefault="004950D7" w:rsidP="004950D7">
      <w:pPr>
        <w:pStyle w:val="prilozhenie"/>
      </w:pPr>
      <w:bookmarkStart w:id="0" w:name="_GoBack"/>
      <w:bookmarkEnd w:id="0"/>
    </w:p>
    <w:sectPr w:rsidR="004950D7" w:rsidSect="009050CE">
      <w:pgSz w:w="11900" w:h="16820"/>
      <w:pgMar w:top="1134" w:right="1134" w:bottom="1134" w:left="1134" w:header="720" w:footer="794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6250DE"/>
    <w:multiLevelType w:val="hybridMultilevel"/>
    <w:tmpl w:val="26DACB78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50D7"/>
    <w:rsid w:val="00050031"/>
    <w:rsid w:val="00332020"/>
    <w:rsid w:val="004950D7"/>
    <w:rsid w:val="005C56EB"/>
    <w:rsid w:val="00793A77"/>
    <w:rsid w:val="00AC501D"/>
    <w:rsid w:val="00EA1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89330FB"/>
  <w15:chartTrackingRefBased/>
  <w15:docId w15:val="{B765FC28-2816-42AE-896F-F5901D84E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950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rilozhenie">
    <w:name w:val="prilozhenie"/>
    <w:basedOn w:val="a"/>
    <w:rsid w:val="004950D7"/>
    <w:pPr>
      <w:ind w:firstLine="709"/>
      <w:jc w:val="both"/>
    </w:pPr>
    <w:rPr>
      <w:lang w:eastAsia="en-US"/>
    </w:rPr>
  </w:style>
  <w:style w:type="paragraph" w:customStyle="1" w:styleId="1">
    <w:name w:val="Знак1"/>
    <w:basedOn w:val="a"/>
    <w:rsid w:val="004950D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rmal">
    <w:name w:val="ConsPlusNormal"/>
    <w:rsid w:val="004950D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styleId="a3">
    <w:name w:val="Hyperlink"/>
    <w:rsid w:val="00EA1871"/>
    <w:rPr>
      <w:color w:val="0000FF"/>
      <w:u w:val="single"/>
    </w:rPr>
  </w:style>
  <w:style w:type="character" w:customStyle="1" w:styleId="SUBST">
    <w:name w:val="__SUBST"/>
    <w:rsid w:val="00332020"/>
    <w:rPr>
      <w:b/>
      <w:bCs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05420;fld=134" TargetMode="External"/><Relationship Id="rId5" Type="http://schemas.openxmlformats.org/officeDocument/2006/relationships/hyperlink" Target="http://www.class.kaluga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644</Words>
  <Characters>3672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4</cp:revision>
  <dcterms:created xsi:type="dcterms:W3CDTF">2016-05-16T08:02:00Z</dcterms:created>
  <dcterms:modified xsi:type="dcterms:W3CDTF">2016-07-01T08:13:00Z</dcterms:modified>
</cp:coreProperties>
</file>