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D" w:rsidRPr="00EB7E4E" w:rsidRDefault="005E0AFD" w:rsidP="005E0AFD">
      <w:pPr>
        <w:spacing w:before="240"/>
        <w:jc w:val="center"/>
        <w:rPr>
          <w:bCs/>
        </w:rPr>
      </w:pPr>
      <w:r w:rsidRPr="00EB7E4E">
        <w:rPr>
          <w:bCs/>
        </w:rPr>
        <w:t xml:space="preserve">Сообщение </w:t>
      </w:r>
    </w:p>
    <w:p w:rsidR="005E0AFD" w:rsidRPr="00EB7E4E" w:rsidRDefault="005E0AFD" w:rsidP="005E0AFD">
      <w:pPr>
        <w:pStyle w:val="ConsPlusNormal"/>
        <w:ind w:firstLine="540"/>
        <w:jc w:val="both"/>
      </w:pPr>
      <w:r w:rsidRPr="00EB7E4E">
        <w:t>об утверждении годовой бухгалтерской (финансовой) отчетности акционерного общества</w:t>
      </w:r>
    </w:p>
    <w:p w:rsidR="005E0AFD" w:rsidRPr="00DC4022" w:rsidRDefault="005E0AFD" w:rsidP="005E0AFD">
      <w:pPr>
        <w:jc w:val="center"/>
        <w:outlineLvl w:val="0"/>
        <w:rPr>
          <w:bCs/>
        </w:rPr>
      </w:pPr>
    </w:p>
    <w:p w:rsidR="005E0AFD" w:rsidRDefault="005E0AFD" w:rsidP="005E0AFD">
      <w:pPr>
        <w:ind w:firstLine="709"/>
        <w:jc w:val="both"/>
        <w:rPr>
          <w:sz w:val="18"/>
          <w:szCs w:val="18"/>
        </w:rPr>
      </w:pPr>
    </w:p>
    <w:tbl>
      <w:tblPr>
        <w:tblW w:w="10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1"/>
        <w:gridCol w:w="5307"/>
      </w:tblGrid>
      <w:tr w:rsidR="005E0AFD" w:rsidRPr="00A7122C" w:rsidTr="007449DF">
        <w:tc>
          <w:tcPr>
            <w:tcW w:w="10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D" w:rsidRPr="00A7122C" w:rsidRDefault="005E0AFD" w:rsidP="007449DF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A7122C">
              <w:rPr>
                <w:sz w:val="22"/>
                <w:szCs w:val="22"/>
              </w:rPr>
              <w:t>1. Общие сведения</w:t>
            </w:r>
          </w:p>
        </w:tc>
      </w:tr>
      <w:tr w:rsidR="005E0AFD" w:rsidRPr="00BE5036" w:rsidTr="007449DF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D" w:rsidRDefault="005E0AFD" w:rsidP="007449DF">
            <w:pPr>
              <w:ind w:left="57" w:right="57"/>
              <w:jc w:val="both"/>
            </w:pPr>
            <w:r>
              <w:t>1.1. 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D" w:rsidRPr="00A46C33" w:rsidRDefault="005E0AFD" w:rsidP="007449DF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A46C33">
              <w:rPr>
                <w:bCs/>
                <w:sz w:val="22"/>
                <w:szCs w:val="22"/>
              </w:rPr>
              <w:t>Открытое акционерное общество «Думиничское автопредприятие»</w:t>
            </w:r>
          </w:p>
        </w:tc>
      </w:tr>
      <w:tr w:rsidR="005E0AFD" w:rsidRPr="00BE5036" w:rsidTr="007449DF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D" w:rsidRDefault="005E0AFD" w:rsidP="007449DF">
            <w:pPr>
              <w:ind w:left="57" w:right="57"/>
              <w:jc w:val="both"/>
            </w:pPr>
            <w:r>
              <w:t>1.2. Сокращенное фирменное наименование эмитента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D" w:rsidRPr="00A46C33" w:rsidRDefault="005E0AFD" w:rsidP="007449DF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A46C33">
              <w:rPr>
                <w:bCs/>
                <w:sz w:val="22"/>
                <w:szCs w:val="22"/>
              </w:rPr>
              <w:t>ОАО «Думиничское АТП»</w:t>
            </w:r>
          </w:p>
        </w:tc>
      </w:tr>
      <w:tr w:rsidR="005E0AFD" w:rsidRPr="00BE5036" w:rsidTr="007449DF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D" w:rsidRDefault="005E0AFD" w:rsidP="007449DF">
            <w:pPr>
              <w:ind w:left="57" w:right="57"/>
              <w:jc w:val="both"/>
            </w:pPr>
            <w:r>
              <w:t>1.3. Место нахождения эмитента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D" w:rsidRPr="00A46C33" w:rsidRDefault="005E0AFD" w:rsidP="007449DF">
            <w:pPr>
              <w:rPr>
                <w:bCs/>
                <w:sz w:val="22"/>
                <w:szCs w:val="22"/>
              </w:rPr>
            </w:pPr>
            <w:r w:rsidRPr="00A46C33">
              <w:rPr>
                <w:bCs/>
                <w:sz w:val="22"/>
                <w:szCs w:val="22"/>
              </w:rPr>
              <w:t>249300, Россия, Калужская обл. Думиничский район, п. Думиничи, ул. Б.Пролетарская, 80</w:t>
            </w:r>
          </w:p>
        </w:tc>
      </w:tr>
      <w:tr w:rsidR="005E0AFD" w:rsidRPr="00BE5036" w:rsidTr="007449DF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D" w:rsidRDefault="005E0AFD" w:rsidP="007449DF">
            <w:pPr>
              <w:ind w:left="57" w:right="57"/>
              <w:jc w:val="both"/>
            </w:pPr>
            <w:r>
              <w:t>1.4. ОГРН эмитента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D" w:rsidRPr="00A46C33" w:rsidRDefault="005E0AFD" w:rsidP="007449DF">
            <w:pPr>
              <w:rPr>
                <w:bCs/>
                <w:sz w:val="22"/>
                <w:szCs w:val="22"/>
              </w:rPr>
            </w:pPr>
            <w:r w:rsidRPr="00A46C33">
              <w:rPr>
                <w:bCs/>
                <w:sz w:val="22"/>
                <w:szCs w:val="22"/>
              </w:rPr>
              <w:t>1024000597246</w:t>
            </w:r>
          </w:p>
        </w:tc>
      </w:tr>
      <w:tr w:rsidR="005E0AFD" w:rsidRPr="00BE5036" w:rsidTr="007449DF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D" w:rsidRDefault="005E0AFD" w:rsidP="007449DF">
            <w:pPr>
              <w:ind w:left="57" w:right="57"/>
              <w:jc w:val="both"/>
            </w:pPr>
            <w:r>
              <w:t>1.5. ИНН эмитента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D" w:rsidRPr="00A46C33" w:rsidRDefault="005E0AFD" w:rsidP="007449DF">
            <w:pPr>
              <w:rPr>
                <w:bCs/>
                <w:sz w:val="22"/>
                <w:szCs w:val="22"/>
              </w:rPr>
            </w:pPr>
            <w:r w:rsidRPr="00A46C33">
              <w:rPr>
                <w:bCs/>
                <w:sz w:val="22"/>
                <w:szCs w:val="22"/>
              </w:rPr>
              <w:t>4005000717</w:t>
            </w:r>
          </w:p>
        </w:tc>
      </w:tr>
      <w:tr w:rsidR="005E0AFD" w:rsidRPr="00BE5036" w:rsidTr="007449DF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D" w:rsidRDefault="005E0AFD" w:rsidP="007449DF">
            <w:pPr>
              <w:ind w:left="57" w:right="57"/>
              <w:jc w:val="both"/>
            </w:pPr>
            <w:r>
              <w:t>1.6. Уникальный код эмитента, присвоенный регистрирующим органом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D" w:rsidRPr="00A46C33" w:rsidRDefault="005E0AFD" w:rsidP="007449DF">
            <w:pPr>
              <w:rPr>
                <w:bCs/>
                <w:sz w:val="22"/>
                <w:szCs w:val="22"/>
              </w:rPr>
            </w:pPr>
            <w:r w:rsidRPr="00A46C33">
              <w:rPr>
                <w:bCs/>
                <w:sz w:val="22"/>
                <w:szCs w:val="22"/>
              </w:rPr>
              <w:t>09150-A</w:t>
            </w:r>
          </w:p>
        </w:tc>
      </w:tr>
      <w:tr w:rsidR="005E0AFD" w:rsidRPr="00BE5036" w:rsidTr="007449DF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D" w:rsidRDefault="005E0AFD" w:rsidP="007449DF">
            <w:pPr>
              <w:ind w:left="57" w:right="57"/>
              <w:jc w:val="both"/>
            </w:pPr>
            <w:r>
              <w:t>1.7. Адрес страницы в сети Интернет, используемой эмитентом для раскрытия информации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D" w:rsidRPr="00A46C33" w:rsidRDefault="005E0AFD" w:rsidP="007449DF">
            <w:pPr>
              <w:jc w:val="both"/>
            </w:pPr>
            <w:hyperlink r:id="rId5" w:history="1">
              <w:r w:rsidRPr="00A46C33">
                <w:rPr>
                  <w:rStyle w:val="a3"/>
                  <w:sz w:val="22"/>
                  <w:lang w:val="en-US"/>
                </w:rPr>
                <w:t>www</w:t>
              </w:r>
              <w:r w:rsidRPr="00A46C33">
                <w:rPr>
                  <w:rStyle w:val="a3"/>
                  <w:sz w:val="22"/>
                </w:rPr>
                <w:t>.</w:t>
              </w:r>
              <w:r w:rsidRPr="00A46C33">
                <w:rPr>
                  <w:rStyle w:val="a3"/>
                  <w:sz w:val="22"/>
                  <w:lang w:val="en-US"/>
                </w:rPr>
                <w:t>class</w:t>
              </w:r>
              <w:r w:rsidRPr="00A46C33">
                <w:rPr>
                  <w:rStyle w:val="a3"/>
                  <w:sz w:val="22"/>
                </w:rPr>
                <w:t>.</w:t>
              </w:r>
              <w:r w:rsidRPr="00A46C33">
                <w:rPr>
                  <w:rStyle w:val="a3"/>
                  <w:sz w:val="22"/>
                  <w:lang w:val="en-US"/>
                </w:rPr>
                <w:t>kaluga</w:t>
              </w:r>
              <w:r w:rsidRPr="00A46C33">
                <w:rPr>
                  <w:rStyle w:val="a3"/>
                  <w:sz w:val="22"/>
                </w:rPr>
                <w:t>.</w:t>
              </w:r>
              <w:r w:rsidRPr="00A46C33">
                <w:rPr>
                  <w:rStyle w:val="a3"/>
                  <w:sz w:val="22"/>
                  <w:lang w:val="en-US"/>
                </w:rPr>
                <w:t>ru</w:t>
              </w:r>
            </w:hyperlink>
            <w:r w:rsidRPr="00A46C33">
              <w:t xml:space="preserve">, </w:t>
            </w:r>
          </w:p>
          <w:p w:rsidR="005E0AFD" w:rsidRPr="00A46C33" w:rsidRDefault="005E0AFD" w:rsidP="007449DF">
            <w:pPr>
              <w:jc w:val="both"/>
            </w:pPr>
            <w:r w:rsidRPr="00A46C33">
              <w:t>www.e-disclosure.ru/portal/company.aspx?id=11604</w:t>
            </w:r>
          </w:p>
          <w:p w:rsidR="005E0AFD" w:rsidRPr="00A46C33" w:rsidRDefault="005E0AFD" w:rsidP="007449DF">
            <w:pPr>
              <w:pStyle w:val="prilozhenie"/>
              <w:ind w:firstLine="0"/>
              <w:rPr>
                <w:sz w:val="22"/>
                <w:szCs w:val="22"/>
              </w:rPr>
            </w:pPr>
          </w:p>
        </w:tc>
      </w:tr>
    </w:tbl>
    <w:p w:rsidR="005E0AFD" w:rsidRPr="00A7122C" w:rsidRDefault="005E0AFD" w:rsidP="005E0AFD">
      <w:pPr>
        <w:pStyle w:val="prilozhenie"/>
        <w:rPr>
          <w:sz w:val="22"/>
          <w:szCs w:val="22"/>
        </w:rPr>
      </w:pPr>
    </w:p>
    <w:tbl>
      <w:tblPr>
        <w:tblW w:w="10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28"/>
      </w:tblGrid>
      <w:tr w:rsidR="005E0AFD" w:rsidRPr="00A7122C" w:rsidTr="007449DF">
        <w:tc>
          <w:tcPr>
            <w:tcW w:w="10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D" w:rsidRPr="007D0256" w:rsidRDefault="005E0AFD" w:rsidP="007449DF">
            <w:pPr>
              <w:pStyle w:val="prilozhenie"/>
              <w:ind w:firstLine="0"/>
              <w:jc w:val="center"/>
            </w:pPr>
            <w:r w:rsidRPr="007D0256">
              <w:t>2. Содержание сообщения</w:t>
            </w:r>
          </w:p>
        </w:tc>
      </w:tr>
      <w:tr w:rsidR="005E0AFD" w:rsidRPr="00295B8D" w:rsidTr="007449DF">
        <w:tc>
          <w:tcPr>
            <w:tcW w:w="10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D" w:rsidRDefault="005E0AFD" w:rsidP="005E0AFD">
            <w:r>
              <w:t>ОАО «Думиничское АТП</w:t>
            </w:r>
            <w:r w:rsidRPr="000669A5">
              <w:t xml:space="preserve">» </w:t>
            </w:r>
            <w:r>
              <w:t>сообщает, что на годовом общем собр</w:t>
            </w:r>
            <w:r>
              <w:t>ании акционеров, состоявшемся 10.06</w:t>
            </w:r>
            <w:r>
              <w:t>.2016, была утверждена годовая бухгалтерская отчетность за 2015г. (протокол годового общего собра</w:t>
            </w:r>
            <w:r>
              <w:t>ния акционеров № 1, составлен 10.06</w:t>
            </w:r>
            <w:r>
              <w:t>.2016.</w:t>
            </w:r>
          </w:p>
          <w:p w:rsidR="005E0AFD" w:rsidRPr="007609FB" w:rsidRDefault="005E0AFD" w:rsidP="007449DF">
            <w:pPr>
              <w:rPr>
                <w:b/>
                <w:bCs/>
                <w:sz w:val="22"/>
                <w:szCs w:val="22"/>
              </w:rPr>
            </w:pPr>
          </w:p>
        </w:tc>
      </w:tr>
      <w:tr w:rsidR="005E0AFD" w:rsidRPr="00295B8D" w:rsidTr="007449DF">
        <w:tc>
          <w:tcPr>
            <w:tcW w:w="10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D" w:rsidRPr="00BE5036" w:rsidRDefault="005E0AFD" w:rsidP="007449D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BE5036">
              <w:rPr>
                <w:sz w:val="22"/>
                <w:szCs w:val="22"/>
              </w:rPr>
              <w:t>3. Подпись</w:t>
            </w:r>
          </w:p>
        </w:tc>
      </w:tr>
      <w:tr w:rsidR="005E0AFD" w:rsidRPr="00A7122C" w:rsidTr="007449DF">
        <w:tc>
          <w:tcPr>
            <w:tcW w:w="10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D" w:rsidRPr="00BE5036" w:rsidRDefault="005E0AFD" w:rsidP="007449DF">
            <w:pPr>
              <w:autoSpaceDE w:val="0"/>
              <w:autoSpaceDN w:val="0"/>
              <w:adjustRightInd w:val="0"/>
              <w:jc w:val="both"/>
              <w:outlineLvl w:val="2"/>
              <w:rPr>
                <w:sz w:val="22"/>
                <w:szCs w:val="22"/>
              </w:rPr>
            </w:pPr>
          </w:p>
          <w:p w:rsidR="005E0AFD" w:rsidRPr="00BE5036" w:rsidRDefault="005E0AFD" w:rsidP="007449DF">
            <w:pPr>
              <w:autoSpaceDE w:val="0"/>
              <w:autoSpaceDN w:val="0"/>
              <w:adjustRightInd w:val="0"/>
              <w:jc w:val="both"/>
              <w:outlineLvl w:val="2"/>
              <w:rPr>
                <w:sz w:val="22"/>
                <w:szCs w:val="22"/>
              </w:rPr>
            </w:pPr>
            <w:r w:rsidRPr="00BE5036">
              <w:rPr>
                <w:sz w:val="22"/>
                <w:szCs w:val="22"/>
              </w:rPr>
              <w:t xml:space="preserve">3.1. </w:t>
            </w:r>
            <w:r>
              <w:rPr>
                <w:sz w:val="22"/>
                <w:szCs w:val="22"/>
              </w:rPr>
              <w:t>И.О. генерального</w:t>
            </w:r>
            <w:r w:rsidRPr="00BE5036">
              <w:rPr>
                <w:sz w:val="22"/>
                <w:szCs w:val="22"/>
              </w:rPr>
              <w:t xml:space="preserve"> директор</w:t>
            </w:r>
            <w:r>
              <w:rPr>
                <w:sz w:val="22"/>
                <w:szCs w:val="22"/>
              </w:rPr>
              <w:t>а</w:t>
            </w:r>
            <w:r w:rsidRPr="00BE5036">
              <w:rPr>
                <w:sz w:val="22"/>
                <w:szCs w:val="22"/>
              </w:rPr>
              <w:t xml:space="preserve">                          ______________           </w:t>
            </w:r>
            <w:r>
              <w:rPr>
                <w:sz w:val="22"/>
                <w:szCs w:val="22"/>
              </w:rPr>
              <w:t xml:space="preserve">                  С.А. Воробьев</w:t>
            </w:r>
          </w:p>
          <w:p w:rsidR="005E0AFD" w:rsidRPr="00BE5036" w:rsidRDefault="005E0AFD" w:rsidP="007449DF">
            <w:pPr>
              <w:autoSpaceDE w:val="0"/>
              <w:autoSpaceDN w:val="0"/>
              <w:adjustRightInd w:val="0"/>
              <w:jc w:val="both"/>
              <w:outlineLvl w:val="2"/>
              <w:rPr>
                <w:sz w:val="22"/>
                <w:szCs w:val="22"/>
              </w:rPr>
            </w:pPr>
            <w:r w:rsidRPr="00BE5036">
              <w:rPr>
                <w:sz w:val="22"/>
                <w:szCs w:val="22"/>
              </w:rPr>
              <w:t xml:space="preserve">                                                                             (подпись)</w:t>
            </w:r>
          </w:p>
          <w:p w:rsidR="005E0AFD" w:rsidRPr="00BE5036" w:rsidRDefault="005E0AFD" w:rsidP="007449DF">
            <w:pPr>
              <w:autoSpaceDE w:val="0"/>
              <w:autoSpaceDN w:val="0"/>
              <w:adjustRightInd w:val="0"/>
              <w:jc w:val="both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3.2. Дата 10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июн</w:t>
            </w:r>
            <w:bookmarkStart w:id="0" w:name="_GoBack"/>
            <w:bookmarkEnd w:id="0"/>
            <w:r>
              <w:rPr>
                <w:sz w:val="22"/>
                <w:szCs w:val="22"/>
              </w:rPr>
              <w:t>я 2016</w:t>
            </w:r>
            <w:r w:rsidRPr="00BE5036">
              <w:rPr>
                <w:sz w:val="22"/>
                <w:szCs w:val="22"/>
              </w:rPr>
              <w:t xml:space="preserve"> г.                                      М.П.</w:t>
            </w:r>
          </w:p>
          <w:p w:rsidR="005E0AFD" w:rsidRPr="00BE5036" w:rsidRDefault="005E0AFD" w:rsidP="007449DF">
            <w:pPr>
              <w:autoSpaceDE w:val="0"/>
              <w:autoSpaceDN w:val="0"/>
              <w:adjustRightInd w:val="0"/>
              <w:jc w:val="both"/>
              <w:outlineLvl w:val="2"/>
              <w:rPr>
                <w:sz w:val="22"/>
                <w:szCs w:val="22"/>
              </w:rPr>
            </w:pPr>
          </w:p>
        </w:tc>
      </w:tr>
    </w:tbl>
    <w:p w:rsidR="005E0AFD" w:rsidRDefault="005E0AFD" w:rsidP="005E0AFD">
      <w:pPr>
        <w:pStyle w:val="prilozhenie"/>
      </w:pPr>
    </w:p>
    <w:p w:rsidR="00480B3A" w:rsidRDefault="00480B3A"/>
    <w:sectPr w:rsidR="00480B3A" w:rsidSect="009050CE">
      <w:pgSz w:w="11900" w:h="16820"/>
      <w:pgMar w:top="1134" w:right="1134" w:bottom="1134" w:left="1134" w:header="720" w:footer="794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250DE"/>
    <w:multiLevelType w:val="hybridMultilevel"/>
    <w:tmpl w:val="26DACB78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AFD"/>
    <w:rsid w:val="00480B3A"/>
    <w:rsid w:val="005E0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0D3C8C"/>
  <w15:chartTrackingRefBased/>
  <w15:docId w15:val="{D6424C3F-3B1E-4C65-ACEA-4F9F2628E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5E0AFD"/>
    <w:pPr>
      <w:ind w:firstLine="709"/>
      <w:jc w:val="both"/>
    </w:pPr>
    <w:rPr>
      <w:lang w:eastAsia="en-US"/>
    </w:rPr>
  </w:style>
  <w:style w:type="paragraph" w:customStyle="1" w:styleId="ConsPlusNormal">
    <w:name w:val="ConsPlusNormal"/>
    <w:rsid w:val="005E0A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3">
    <w:name w:val="Hyperlink"/>
    <w:rsid w:val="005E0A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lass.kalug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1</cp:revision>
  <dcterms:created xsi:type="dcterms:W3CDTF">2016-07-01T08:13:00Z</dcterms:created>
  <dcterms:modified xsi:type="dcterms:W3CDTF">2016-07-01T08:16:00Z</dcterms:modified>
</cp:coreProperties>
</file>