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B264FC"/>
    <w:p w:rsidR="00B264FC" w:rsidRDefault="00B264FC"/>
    <w:p w:rsidR="00B264FC" w:rsidRDefault="00B264FC" w:rsidP="00B264FC">
      <w:pPr>
        <w:ind w:firstLine="709"/>
        <w:jc w:val="center"/>
        <w:outlineLvl w:val="0"/>
      </w:pPr>
      <w:r>
        <w:t>6.2.25.</w:t>
      </w:r>
      <w:r>
        <w:t>40</w:t>
      </w:r>
    </w:p>
    <w:p w:rsidR="00B264FC" w:rsidRPr="007528C1" w:rsidRDefault="00B264FC" w:rsidP="00B264FC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B264FC" w:rsidRPr="007528C1" w:rsidRDefault="00B264FC" w:rsidP="00B264FC">
      <w:pPr>
        <w:ind w:firstLine="709"/>
        <w:jc w:val="center"/>
      </w:pPr>
      <w:r>
        <w:rPr>
          <w:rFonts w:eastAsiaTheme="minorHAnsi"/>
          <w:lang w:eastAsia="en-US"/>
        </w:rPr>
        <w:t xml:space="preserve">о существенном </w:t>
      </w:r>
      <w:proofErr w:type="gramStart"/>
      <w:r>
        <w:rPr>
          <w:rFonts w:eastAsiaTheme="minorHAnsi"/>
          <w:lang w:eastAsia="en-US"/>
        </w:rPr>
        <w:t>факте</w:t>
      </w:r>
      <w:proofErr w:type="gramEnd"/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 изменении размера доли участия члена органа управления эмитента (члена органа управления управляющей организации эмитента) в уставном капитале эмитента и (или) подконтрольной эмитенту организации, имеющей для него существенное значение</w:t>
      </w:r>
    </w:p>
    <w:p w:rsidR="00B264FC" w:rsidRDefault="00B264FC" w:rsidP="00B264F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990"/>
      </w:tblGrid>
      <w:tr w:rsidR="00B264FC" w:rsidTr="005073D5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Default="00B264FC" w:rsidP="005073D5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a3"/>
            </w:pPr>
            <w:r w:rsidRPr="00F11BAF">
              <w:t>1.1. Полное   фирменное   наименование</w:t>
            </w:r>
            <w:r w:rsidRPr="00F11BAF">
              <w:br/>
              <w:t>эмитента      (для      некоммерческой</w:t>
            </w:r>
            <w:r w:rsidRPr="00F11BAF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prilozhenie"/>
              <w:ind w:firstLine="0"/>
              <w:rPr>
                <w:bCs/>
              </w:rPr>
            </w:pPr>
            <w:r w:rsidRPr="00F11BAF">
              <w:rPr>
                <w:bCs/>
              </w:rPr>
              <w:t>Открытое акционерное общество «Калужское опытное бюро моторостроения»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a5"/>
            </w:pPr>
            <w:r w:rsidRPr="00F11BAF">
              <w:t>1.2. Сокращенное             фирменное</w:t>
            </w:r>
            <w:r w:rsidRPr="00F11BAF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prilozhenie"/>
              <w:ind w:firstLine="0"/>
              <w:rPr>
                <w:bCs/>
              </w:rPr>
            </w:pPr>
            <w:r w:rsidRPr="00F11BAF">
              <w:rPr>
                <w:bCs/>
              </w:rPr>
              <w:t>ОАО «КОБМ»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Subst"/>
            </w:pPr>
            <w:r w:rsidRPr="00F11BAF"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11BA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248021,  г. Калуга, ул. Московская, д. 247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Subst"/>
            </w:pPr>
            <w:r w:rsidRPr="00F11BAF"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rPr>
                <w:bCs/>
              </w:rPr>
            </w:pPr>
            <w:r w:rsidRPr="00F11BAF">
              <w:rPr>
                <w:bCs/>
              </w:rPr>
              <w:t>1024001342782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Subst"/>
            </w:pPr>
            <w:r w:rsidRPr="00F11BAF"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rPr>
                <w:bCs/>
              </w:rPr>
            </w:pPr>
            <w:r w:rsidRPr="00F11BAF">
              <w:rPr>
                <w:bCs/>
              </w:rPr>
              <w:t>4026005748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Subst"/>
            </w:pPr>
            <w:r w:rsidRPr="00F11BAF">
              <w:t>1.6. Уникальный     код      эмитента,</w:t>
            </w:r>
            <w:r w:rsidRPr="00F11BAF"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rPr>
                <w:bCs/>
              </w:rPr>
            </w:pPr>
            <w:r w:rsidRPr="00F11BAF">
              <w:rPr>
                <w:bCs/>
              </w:rPr>
              <w:t>06010-A</w:t>
            </w:r>
          </w:p>
        </w:tc>
      </w:tr>
      <w:tr w:rsidR="00B264FC" w:rsidRPr="00F11BAF" w:rsidTr="005073D5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BA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F11BA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F11B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F11BAF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264FC" w:rsidRPr="00F11BAF" w:rsidRDefault="00B264FC" w:rsidP="005073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11BAF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www.e-disclosure.ru/portal/company.aspx?id=4511</w:t>
            </w:r>
          </w:p>
        </w:tc>
      </w:tr>
    </w:tbl>
    <w:p w:rsidR="00B264FC" w:rsidRDefault="00B264FC" w:rsidP="00B264F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B264FC" w:rsidTr="005073D5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Default="00B264FC" w:rsidP="005073D5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B264FC" w:rsidRPr="00F11BAF" w:rsidTr="005073D5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2.1. Ф</w:t>
            </w:r>
            <w:r>
              <w:rPr>
                <w:rFonts w:eastAsiaTheme="minorHAnsi"/>
                <w:lang w:eastAsia="en-US"/>
              </w:rPr>
              <w:t>амилия, имя, отчество лица, размер доли которого в уставном капитале эмитента и (или) подконтрольной эмитенту организации, имеющей для него существенное значение, изменился, а если таким лицом является управляющая организация, которой по договору были переданы полномочия единоличного исполнительного органа эмитента, - полное фирменное наименование, место нахождения, ИНН, ОГР</w:t>
            </w:r>
            <w:r>
              <w:rPr>
                <w:rFonts w:eastAsiaTheme="minorHAnsi"/>
                <w:lang w:eastAsia="en-US"/>
              </w:rPr>
              <w:t xml:space="preserve">Н такой управляющей организации: </w:t>
            </w:r>
            <w:proofErr w:type="spellStart"/>
            <w:r>
              <w:rPr>
                <w:rFonts w:eastAsiaTheme="minorHAnsi"/>
                <w:lang w:eastAsia="en-US"/>
              </w:rPr>
              <w:t>Волковская</w:t>
            </w:r>
            <w:proofErr w:type="spellEnd"/>
            <w:r>
              <w:rPr>
                <w:rFonts w:eastAsiaTheme="minorHAnsi"/>
                <w:lang w:eastAsia="en-US"/>
              </w:rPr>
              <w:t xml:space="preserve"> Елена Ивановна.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2.2. Д</w:t>
            </w:r>
            <w:r>
              <w:rPr>
                <w:rFonts w:eastAsiaTheme="minorHAnsi"/>
                <w:lang w:eastAsia="en-US"/>
              </w:rPr>
              <w:t>олжность, которую занимает физическое лицо, размер доли которого в уставном капитале эмитента и (или) подконтрольной эмитенту организации, имеющей для него с</w:t>
            </w:r>
            <w:r>
              <w:rPr>
                <w:rFonts w:eastAsiaTheme="minorHAnsi"/>
                <w:lang w:eastAsia="en-US"/>
              </w:rPr>
              <w:t>ущественное значение, изменился: председатель совета директоров ОАО «КОБМ».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вид организации, размер </w:t>
            </w:r>
            <w:proofErr w:type="gramStart"/>
            <w:r>
              <w:rPr>
                <w:rFonts w:eastAsiaTheme="minorHAnsi"/>
                <w:lang w:eastAsia="en-US"/>
              </w:rPr>
              <w:t>доли</w:t>
            </w:r>
            <w:proofErr w:type="gramEnd"/>
            <w:r>
              <w:rPr>
                <w:rFonts w:eastAsiaTheme="minorHAnsi"/>
                <w:lang w:eastAsia="en-US"/>
              </w:rPr>
              <w:t xml:space="preserve"> в уставном капитале которой изменился у соответствующего лица (эмитент; подконтрольная эмитенту организация, имеющая для него существенное значение);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2.3. В</w:t>
            </w:r>
            <w:r>
              <w:rPr>
                <w:rFonts w:eastAsiaTheme="minorHAnsi"/>
                <w:lang w:eastAsia="en-US"/>
              </w:rPr>
              <w:t xml:space="preserve"> случае изменения доли соответствующего лица в уставном капитале подконтрольной эмитенту организации, имеющей для него существенное значение, - полное фирменное наименование, место нахождения, ИНН (если применимо), ОГРН (ес</w:t>
            </w:r>
            <w:r>
              <w:rPr>
                <w:rFonts w:eastAsiaTheme="minorHAnsi"/>
                <w:lang w:eastAsia="en-US"/>
              </w:rPr>
              <w:t xml:space="preserve">ли применимо) такой организации: информация не указывается. 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2.4. Р</w:t>
            </w:r>
            <w:r>
              <w:rPr>
                <w:rFonts w:eastAsiaTheme="minorHAnsi"/>
                <w:lang w:eastAsia="en-US"/>
              </w:rPr>
              <w:t>азмер доли соответствующего лица в уставном капитале эмитента или подконтрольной эмитенту организации, имеющей для него существенное значение, до изменения, а в случае если эмитентом или указанной организацией является акционерное общество, - также размер доли принадлежавших данному лицу обыкновенных акций такого акц</w:t>
            </w:r>
            <w:r>
              <w:rPr>
                <w:rFonts w:eastAsiaTheme="minorHAnsi"/>
                <w:lang w:eastAsia="en-US"/>
              </w:rPr>
              <w:t>ионерного общества до изменения: 0%.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2.5. Р</w:t>
            </w:r>
            <w:r>
              <w:rPr>
                <w:rFonts w:eastAsiaTheme="minorHAnsi"/>
                <w:lang w:eastAsia="en-US"/>
              </w:rPr>
              <w:t>азмер доли соответствующего лица в уставном капитале эмитента или подконтрольной эмитенту организации, имеющей для него существенное значение, после изменения, а в случае если эмитентом или указанной организацией является акционерное общество, - также размер доли принадлежащих данному лицу обыкновенных акций такого акционерног</w:t>
            </w:r>
            <w:r>
              <w:rPr>
                <w:rFonts w:eastAsiaTheme="minorHAnsi"/>
                <w:lang w:eastAsia="en-US"/>
              </w:rPr>
              <w:t>о общества после изменения: 39,014%.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2.6. Д</w:t>
            </w:r>
            <w:r>
              <w:rPr>
                <w:rFonts w:eastAsiaTheme="minorHAnsi"/>
                <w:lang w:eastAsia="en-US"/>
              </w:rPr>
              <w:t>ата, с которой изменилась доля соответствующего лица в уставном капитале эмитента или подконтрольной эмитенту организации, имеющей</w:t>
            </w:r>
            <w:r>
              <w:rPr>
                <w:rFonts w:eastAsiaTheme="minorHAnsi"/>
                <w:lang w:eastAsia="en-US"/>
              </w:rPr>
              <w:t xml:space="preserve"> для него существенное значение: 08.12.2014.</w:t>
            </w:r>
          </w:p>
          <w:p w:rsidR="00B264FC" w:rsidRDefault="00B264FC" w:rsidP="00B264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2.7. Д</w:t>
            </w:r>
            <w:r>
              <w:rPr>
                <w:rFonts w:eastAsiaTheme="minorHAnsi"/>
                <w:lang w:eastAsia="en-US"/>
              </w:rPr>
              <w:t>ата, в которую эмитент узнал об изменении доли соответствующего лица в уставном капитале эмитента или подконтрольной эмитенту организации, имеющей</w:t>
            </w:r>
            <w:r>
              <w:rPr>
                <w:rFonts w:eastAsiaTheme="minorHAnsi"/>
                <w:lang w:eastAsia="en-US"/>
              </w:rPr>
              <w:t xml:space="preserve"> для него существенное значение: 30.12.2014.</w:t>
            </w:r>
            <w:bookmarkStart w:id="0" w:name="_GoBack"/>
            <w:bookmarkEnd w:id="0"/>
          </w:p>
          <w:p w:rsidR="00B264FC" w:rsidRPr="00F11BAF" w:rsidRDefault="00B264FC" w:rsidP="005073D5">
            <w:pPr>
              <w:pStyle w:val="prilozhenie"/>
              <w:ind w:firstLine="0"/>
            </w:pPr>
          </w:p>
        </w:tc>
      </w:tr>
    </w:tbl>
    <w:p w:rsidR="00B264FC" w:rsidRDefault="00B264FC" w:rsidP="00B264FC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B264FC" w:rsidTr="005073D5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Default="00B264FC" w:rsidP="005073D5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B264FC" w:rsidRPr="00F11BAF" w:rsidTr="005073D5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FC" w:rsidRPr="00F11BAF" w:rsidRDefault="00B264FC" w:rsidP="005073D5">
            <w:pPr>
              <w:pStyle w:val="prilozhenie"/>
              <w:ind w:firstLine="0"/>
              <w:rPr>
                <w:bCs/>
              </w:rPr>
            </w:pPr>
            <w:r w:rsidRPr="00F11BAF">
              <w:t xml:space="preserve">3.1. </w:t>
            </w:r>
            <w:r>
              <w:t>Генеральный директор</w:t>
            </w:r>
            <w:r w:rsidRPr="00F11BAF">
              <w:rPr>
                <w:bCs/>
              </w:rPr>
              <w:t xml:space="preserve">                          </w:t>
            </w:r>
            <w:r w:rsidRPr="00F11BAF">
              <w:t xml:space="preserve"> ______________               </w:t>
            </w:r>
            <w:r>
              <w:rPr>
                <w:bCs/>
              </w:rPr>
              <w:t xml:space="preserve">Н.В. </w:t>
            </w:r>
            <w:proofErr w:type="spellStart"/>
            <w:r>
              <w:rPr>
                <w:bCs/>
              </w:rPr>
              <w:t>Шлейников</w:t>
            </w:r>
            <w:proofErr w:type="spellEnd"/>
          </w:p>
          <w:p w:rsidR="00B264FC" w:rsidRPr="00F11BAF" w:rsidRDefault="00B264FC" w:rsidP="005073D5">
            <w:pPr>
              <w:pStyle w:val="prilozhenie"/>
              <w:ind w:firstLine="0"/>
            </w:pPr>
            <w:r w:rsidRPr="00F11BAF">
              <w:t xml:space="preserve">                                                                                </w:t>
            </w:r>
            <w:r w:rsidRPr="00F11BAF">
              <w:rPr>
                <w:sz w:val="20"/>
                <w:szCs w:val="20"/>
              </w:rPr>
              <w:t>(подпись)</w:t>
            </w:r>
          </w:p>
          <w:p w:rsidR="00B264FC" w:rsidRPr="00F11BAF" w:rsidRDefault="00B264FC" w:rsidP="005073D5">
            <w:pPr>
              <w:pStyle w:val="prilozhenie"/>
              <w:ind w:firstLine="0"/>
            </w:pPr>
          </w:p>
          <w:p w:rsidR="00B264FC" w:rsidRPr="00F11BAF" w:rsidRDefault="00B264FC" w:rsidP="005073D5">
            <w:pPr>
              <w:pStyle w:val="prilozhenie"/>
              <w:ind w:firstLine="0"/>
            </w:pPr>
            <w:r>
              <w:t>3.2. Дата: 30</w:t>
            </w:r>
            <w:r w:rsidRPr="00F11BAF">
              <w:t xml:space="preserve"> </w:t>
            </w:r>
            <w:r>
              <w:t>декабря</w:t>
            </w:r>
            <w:r w:rsidRPr="00F11BAF">
              <w:t xml:space="preserve"> 201</w:t>
            </w:r>
            <w:r>
              <w:t>4</w:t>
            </w:r>
            <w:r w:rsidRPr="00F11BAF">
              <w:t xml:space="preserve"> г.                                     М.П.</w:t>
            </w:r>
          </w:p>
          <w:p w:rsidR="00B264FC" w:rsidRPr="00F11BAF" w:rsidRDefault="00B264FC" w:rsidP="005073D5">
            <w:pPr>
              <w:pStyle w:val="prilozhenie"/>
              <w:ind w:firstLine="0"/>
              <w:jc w:val="center"/>
            </w:pPr>
          </w:p>
        </w:tc>
      </w:tr>
    </w:tbl>
    <w:p w:rsidR="00B264FC" w:rsidRPr="00B940A5" w:rsidRDefault="00B264FC" w:rsidP="00B264FC">
      <w:pPr>
        <w:jc w:val="center"/>
        <w:outlineLvl w:val="0"/>
      </w:pPr>
    </w:p>
    <w:p w:rsidR="00B264FC" w:rsidRPr="004242C5" w:rsidRDefault="00B264FC" w:rsidP="00B264FC"/>
    <w:p w:rsidR="00B264FC" w:rsidRDefault="00B264FC"/>
    <w:sectPr w:rsidR="00B26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FC"/>
    <w:rsid w:val="00647018"/>
    <w:rsid w:val="00976DE9"/>
    <w:rsid w:val="00A5356C"/>
    <w:rsid w:val="00B264F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264FC"/>
    <w:pPr>
      <w:ind w:firstLine="709"/>
      <w:jc w:val="both"/>
    </w:pPr>
    <w:rPr>
      <w:lang w:eastAsia="en-US"/>
    </w:rPr>
  </w:style>
  <w:style w:type="character" w:styleId="a3">
    <w:name w:val="Hyperlink"/>
    <w:rsid w:val="00B264FC"/>
    <w:rPr>
      <w:color w:val="0000FF"/>
      <w:u w:val="single"/>
    </w:rPr>
  </w:style>
  <w:style w:type="paragraph" w:customStyle="1" w:styleId="1">
    <w:name w:val="Знак1"/>
    <w:basedOn w:val="a"/>
    <w:rsid w:val="00B264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264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64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rsid w:val="00B264FC"/>
    <w:rPr>
      <w:b/>
      <w:bCs/>
      <w:i/>
      <w:iCs/>
    </w:rPr>
  </w:style>
  <w:style w:type="paragraph" w:styleId="a4">
    <w:name w:val="footer"/>
    <w:basedOn w:val="a"/>
    <w:link w:val="a5"/>
    <w:rsid w:val="00B264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264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B264FC"/>
    <w:pPr>
      <w:ind w:firstLine="709"/>
      <w:jc w:val="both"/>
    </w:pPr>
    <w:rPr>
      <w:lang w:eastAsia="en-US"/>
    </w:rPr>
  </w:style>
  <w:style w:type="character" w:styleId="a3">
    <w:name w:val="Hyperlink"/>
    <w:rsid w:val="00B264FC"/>
    <w:rPr>
      <w:color w:val="0000FF"/>
      <w:u w:val="single"/>
    </w:rPr>
  </w:style>
  <w:style w:type="paragraph" w:customStyle="1" w:styleId="1">
    <w:name w:val="Знак1"/>
    <w:basedOn w:val="a"/>
    <w:rsid w:val="00B264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B264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64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rsid w:val="00B264FC"/>
    <w:rPr>
      <w:b/>
      <w:bCs/>
      <w:i/>
      <w:iCs/>
    </w:rPr>
  </w:style>
  <w:style w:type="paragraph" w:styleId="a4">
    <w:name w:val="footer"/>
    <w:basedOn w:val="a"/>
    <w:link w:val="a5"/>
    <w:rsid w:val="00B264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264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2014-12-30T12:03:00Z</dcterms:created>
  <dcterms:modified xsi:type="dcterms:W3CDTF">2014-12-30T12:09:00Z</dcterms:modified>
</cp:coreProperties>
</file>