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276AE4"/>
    <w:p w:rsidR="00C730B9" w:rsidRDefault="00C730B9"/>
    <w:p w:rsidR="00C730B9" w:rsidRDefault="00C730B9" w:rsidP="00C730B9">
      <w:pPr>
        <w:adjustRightInd w:val="0"/>
        <w:jc w:val="center"/>
        <w:rPr>
          <w:rFonts w:eastAsiaTheme="minorHAnsi"/>
          <w:lang w:eastAsia="en-US"/>
        </w:rPr>
      </w:pPr>
      <w:r w:rsidRPr="00D87EDB">
        <w:t xml:space="preserve">Сообщение о существенном </w:t>
      </w:r>
      <w:proofErr w:type="gramStart"/>
      <w:r w:rsidRPr="00D87EDB">
        <w:t>факте</w:t>
      </w:r>
      <w:proofErr w:type="gramEnd"/>
      <w:r w:rsidRPr="00D87EDB">
        <w:t xml:space="preserve"> о </w:t>
      </w:r>
      <w:r>
        <w:rPr>
          <w:rFonts w:eastAsiaTheme="minorHAnsi"/>
          <w:lang w:eastAsia="en-US"/>
        </w:rPr>
        <w:t>решениях,</w:t>
      </w:r>
    </w:p>
    <w:p w:rsidR="00C730B9" w:rsidRDefault="00C730B9" w:rsidP="00C730B9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принятых общим собранием участников (акционеров) эмитента</w:t>
      </w:r>
    </w:p>
    <w:p w:rsidR="00C730B9" w:rsidRPr="0063753C" w:rsidRDefault="00C730B9" w:rsidP="00C730B9">
      <w:pPr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</w:p>
    <w:p w:rsidR="00C730B9" w:rsidRDefault="00C730B9" w:rsidP="00C730B9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C730B9" w:rsidRPr="00CA4E84" w:rsidTr="000E4809">
        <w:trPr>
          <w:cantSplit/>
        </w:trPr>
        <w:tc>
          <w:tcPr>
            <w:tcW w:w="9979" w:type="dxa"/>
            <w:gridSpan w:val="2"/>
          </w:tcPr>
          <w:p w:rsidR="00C730B9" w:rsidRPr="00CA4E84" w:rsidRDefault="00C730B9" w:rsidP="000E4809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Открытое акционерное общество «Калужское опытное бюро моторостроения»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ОАО «КОБМ»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248021,  г. Калуга, ул. Московская, д. 247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1024001342782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4026005748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06010-A</w:t>
            </w:r>
          </w:p>
        </w:tc>
      </w:tr>
      <w:tr w:rsidR="00C730B9" w:rsidRPr="00CA4E84" w:rsidTr="000E4809">
        <w:tc>
          <w:tcPr>
            <w:tcW w:w="4933" w:type="dxa"/>
          </w:tcPr>
          <w:p w:rsidR="00C730B9" w:rsidRPr="00CA4E84" w:rsidRDefault="00C730B9" w:rsidP="000E4809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hyperlink r:id="rId5" w:history="1">
              <w:r w:rsidRPr="00216E41">
                <w:rPr>
                  <w:rStyle w:val="a3"/>
                  <w:bCs/>
                  <w:sz w:val="22"/>
                  <w:szCs w:val="20"/>
                  <w:lang w:val="en-US"/>
                </w:rPr>
                <w:t>www</w:t>
              </w:r>
              <w:r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r w:rsidRPr="00216E41">
                <w:rPr>
                  <w:rStyle w:val="a3"/>
                  <w:bCs/>
                  <w:sz w:val="22"/>
                  <w:szCs w:val="20"/>
                  <w:lang w:val="en-US"/>
                </w:rPr>
                <w:t>class</w:t>
              </w:r>
              <w:r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proofErr w:type="spellStart"/>
              <w:r w:rsidRPr="00216E41">
                <w:rPr>
                  <w:rStyle w:val="a3"/>
                  <w:bCs/>
                  <w:sz w:val="22"/>
                  <w:szCs w:val="20"/>
                  <w:lang w:val="en-US"/>
                </w:rPr>
                <w:t>kaluga</w:t>
              </w:r>
              <w:proofErr w:type="spellEnd"/>
              <w:r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proofErr w:type="spellStart"/>
              <w:r w:rsidRPr="00216E41">
                <w:rPr>
                  <w:rStyle w:val="a3"/>
                  <w:bCs/>
                  <w:sz w:val="22"/>
                  <w:szCs w:val="20"/>
                  <w:lang w:val="en-US"/>
                </w:rPr>
                <w:t>ru</w:t>
              </w:r>
              <w:proofErr w:type="spellEnd"/>
            </w:hyperlink>
          </w:p>
          <w:p w:rsidR="00C730B9" w:rsidRPr="00216E41" w:rsidRDefault="00C730B9" w:rsidP="000E4809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sz w:val="22"/>
                <w:szCs w:val="22"/>
              </w:rPr>
              <w:t>www.e-disclosure.ru/portal/company.aspx?id=4511</w:t>
            </w:r>
          </w:p>
        </w:tc>
      </w:tr>
    </w:tbl>
    <w:p w:rsidR="00C730B9" w:rsidRPr="00CA4E84" w:rsidRDefault="00C730B9" w:rsidP="00C730B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C730B9" w:rsidRPr="00CA4E84" w:rsidTr="000E4809">
        <w:tc>
          <w:tcPr>
            <w:tcW w:w="9979" w:type="dxa"/>
          </w:tcPr>
          <w:p w:rsidR="00C730B9" w:rsidRPr="00CA4E84" w:rsidRDefault="00C730B9" w:rsidP="000E4809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C730B9" w:rsidRPr="00CA4E84" w:rsidTr="000E4809">
        <w:tc>
          <w:tcPr>
            <w:tcW w:w="9979" w:type="dxa"/>
          </w:tcPr>
          <w:p w:rsidR="00C730B9" w:rsidRPr="00D04D50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04D50">
              <w:rPr>
                <w:rFonts w:eastAsiaTheme="minorHAnsi"/>
                <w:lang w:eastAsia="en-US"/>
              </w:rPr>
              <w:t xml:space="preserve">2.1. </w:t>
            </w:r>
            <w:proofErr w:type="gramStart"/>
            <w:r w:rsidRPr="00D04D50">
              <w:rPr>
                <w:rFonts w:eastAsiaTheme="minorHAnsi"/>
                <w:lang w:eastAsia="en-US"/>
              </w:rPr>
              <w:t>Вид общего собрания участников (акционеров) эмитента (годовое (очередное), внеочередное): годовое (очередное).</w:t>
            </w:r>
            <w:proofErr w:type="gramEnd"/>
          </w:p>
          <w:p w:rsidR="00C730B9" w:rsidRPr="00D04D50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04D50">
              <w:rPr>
                <w:rFonts w:eastAsiaTheme="minorHAnsi"/>
                <w:lang w:eastAsia="en-US"/>
              </w:rPr>
              <w:t xml:space="preserve">2.2. Форма проведения общего собрания участников (акционеров) эмитента (собрание (совместное присутствие) или заочное голосование): совместное присутствие. </w:t>
            </w:r>
          </w:p>
          <w:p w:rsidR="00D04D50" w:rsidRPr="00D04D50" w:rsidRDefault="00C730B9" w:rsidP="00D04D50">
            <w:r w:rsidRPr="00D04D50">
              <w:rPr>
                <w:rFonts w:eastAsiaTheme="minorHAnsi"/>
              </w:rPr>
              <w:t xml:space="preserve">2.3. </w:t>
            </w:r>
            <w:proofErr w:type="gramStart"/>
            <w:r w:rsidRPr="00D04D50">
              <w:rPr>
                <w:rFonts w:eastAsiaTheme="minorHAnsi"/>
              </w:rPr>
              <w:t xml:space="preserve">Дата, место, время проведения общего собрания участников (акционеров) эмитента: </w:t>
            </w:r>
            <w:r w:rsidR="00D04D50" w:rsidRPr="00D04D50">
              <w:rPr>
                <w:bCs/>
              </w:rPr>
              <w:t>11.06</w:t>
            </w:r>
            <w:r w:rsidRPr="00D04D50">
              <w:rPr>
                <w:bCs/>
              </w:rPr>
              <w:t xml:space="preserve">.2015 г. по адресу: </w:t>
            </w:r>
            <w:r w:rsidR="00D04D50" w:rsidRPr="00D04D50">
              <w:t>г. Калуга, ул. Московская, 247, корпус 57 (конференц-зал), проходная с ул. Московской.</w:t>
            </w:r>
            <w:proofErr w:type="gramEnd"/>
          </w:p>
          <w:p w:rsidR="00C730B9" w:rsidRPr="00D04D50" w:rsidRDefault="00C730B9" w:rsidP="00C730B9">
            <w:pPr>
              <w:pStyle w:val="prilozhenie"/>
              <w:ind w:firstLine="0"/>
              <w:rPr>
                <w:bCs/>
                <w:sz w:val="20"/>
                <w:szCs w:val="20"/>
              </w:rPr>
            </w:pPr>
            <w:r w:rsidRPr="00D04D50">
              <w:rPr>
                <w:bCs/>
                <w:sz w:val="20"/>
                <w:szCs w:val="20"/>
              </w:rPr>
              <w:t>, начало регистрации - 1</w:t>
            </w:r>
            <w:r w:rsidR="00D04D50" w:rsidRPr="00D04D50">
              <w:rPr>
                <w:bCs/>
                <w:sz w:val="20"/>
                <w:szCs w:val="20"/>
              </w:rPr>
              <w:t>1</w:t>
            </w:r>
            <w:r w:rsidRPr="00D04D50">
              <w:rPr>
                <w:bCs/>
                <w:sz w:val="20"/>
                <w:szCs w:val="20"/>
              </w:rPr>
              <w:t>.00 часов, время открытия общего собрания - 1</w:t>
            </w:r>
            <w:r w:rsidR="00D04D50" w:rsidRPr="00D04D50">
              <w:rPr>
                <w:bCs/>
                <w:sz w:val="20"/>
                <w:szCs w:val="20"/>
              </w:rPr>
              <w:t>2</w:t>
            </w:r>
            <w:r w:rsidRPr="00D04D50">
              <w:rPr>
                <w:bCs/>
                <w:sz w:val="20"/>
                <w:szCs w:val="20"/>
              </w:rPr>
              <w:t>.00 часов, вре</w:t>
            </w:r>
            <w:r w:rsidR="00D04D50" w:rsidRPr="00D04D50">
              <w:rPr>
                <w:bCs/>
                <w:sz w:val="20"/>
                <w:szCs w:val="20"/>
              </w:rPr>
              <w:t>мя закрытия общего собрания - 13.2</w:t>
            </w:r>
            <w:r w:rsidRPr="00D04D50">
              <w:rPr>
                <w:bCs/>
                <w:sz w:val="20"/>
                <w:szCs w:val="20"/>
              </w:rPr>
              <w:t>0.</w:t>
            </w:r>
          </w:p>
          <w:p w:rsidR="00B25A13" w:rsidRDefault="00C730B9" w:rsidP="00C730B9">
            <w:pPr>
              <w:jc w:val="both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2.4. Кворум общего собрания участников (акционеров) эмитента</w:t>
            </w:r>
            <w:r w:rsidRPr="00E7555D">
              <w:rPr>
                <w:rFonts w:eastAsiaTheme="minorHAnsi"/>
                <w:lang w:eastAsia="en-US"/>
              </w:rPr>
              <w:t>: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B25A13" w:rsidRPr="00B25A13" w:rsidRDefault="00B25A13" w:rsidP="00B25A13">
            <w:pPr>
              <w:widowControl w:val="0"/>
              <w:adjustRightInd w:val="0"/>
              <w:ind w:right="280"/>
              <w:jc w:val="both"/>
              <w:rPr>
                <w:bCs/>
                <w:color w:val="080808"/>
                <w:lang w:val="x-none"/>
              </w:rPr>
            </w:pPr>
            <w:r w:rsidRPr="00B25A13">
              <w:rPr>
                <w:bCs/>
                <w:color w:val="080808"/>
                <w:lang w:val="x-none"/>
              </w:rPr>
              <w:t>Число голосов, которыми обладали лица, включенные в список лиц, имевших</w:t>
            </w:r>
            <w:r w:rsidRPr="00B25A13">
              <w:rPr>
                <w:bCs/>
                <w:color w:val="000000"/>
                <w:lang w:val="x-none"/>
              </w:rPr>
              <w:t xml:space="preserve"> </w:t>
            </w:r>
            <w:r w:rsidRPr="00B25A13">
              <w:rPr>
                <w:bCs/>
                <w:color w:val="080808"/>
              </w:rPr>
              <w:t>право на участие в общем собрании:</w:t>
            </w:r>
            <w:r w:rsidRPr="00B25A13">
              <w:rPr>
                <w:color w:val="080808"/>
              </w:rPr>
              <w:t xml:space="preserve">  </w:t>
            </w:r>
            <w:r w:rsidRPr="00B25A13">
              <w:rPr>
                <w:bCs/>
                <w:color w:val="080808"/>
                <w:lang w:val="x-none"/>
              </w:rPr>
              <w:t>5000000.</w:t>
            </w:r>
          </w:p>
          <w:p w:rsidR="00B25A13" w:rsidRPr="00B25A13" w:rsidRDefault="00B25A13" w:rsidP="00B25A13">
            <w:pPr>
              <w:widowControl w:val="0"/>
              <w:adjustRightInd w:val="0"/>
              <w:ind w:right="280"/>
              <w:jc w:val="both"/>
              <w:rPr>
                <w:color w:val="080808"/>
              </w:rPr>
            </w:pPr>
            <w:r w:rsidRPr="00B25A13">
              <w:rPr>
                <w:bCs/>
                <w:color w:val="080808"/>
                <w:lang w:val="x-none"/>
              </w:rPr>
              <w:t>Информация о наличии кворума для открытия собрания</w:t>
            </w:r>
            <w:r>
              <w:rPr>
                <w:bCs/>
                <w:color w:val="080808"/>
              </w:rPr>
              <w:t>:</w:t>
            </w:r>
          </w:p>
          <w:tbl>
            <w:tblPr>
              <w:tblW w:w="0" w:type="auto"/>
              <w:tblInd w:w="1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28"/>
              <w:gridCol w:w="26"/>
              <w:gridCol w:w="3319"/>
              <w:gridCol w:w="23"/>
              <w:gridCol w:w="3428"/>
              <w:gridCol w:w="18"/>
              <w:gridCol w:w="1685"/>
            </w:tblGrid>
            <w:tr w:rsidR="00B25A13" w:rsidRPr="00B25A13" w:rsidTr="00B25A13">
              <w:tc>
                <w:tcPr>
                  <w:tcW w:w="102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  <w:lang w:val="en-US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  <w:lang w:val="en-US"/>
                    </w:rPr>
                    <w:t xml:space="preserve">№ </w:t>
                  </w:r>
                </w:p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 xml:space="preserve">вопроса </w:t>
                  </w:r>
                </w:p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>повестки</w:t>
                  </w:r>
                </w:p>
                <w:p w:rsidR="00B25A13" w:rsidRPr="00B25A13" w:rsidRDefault="00B25A13">
                  <w:pPr>
                    <w:widowControl w:val="0"/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>дня</w:t>
                  </w:r>
                </w:p>
              </w:tc>
              <w:tc>
                <w:tcPr>
                  <w:tcW w:w="336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widowControl w:val="0"/>
                    <w:adjustRightInd w:val="0"/>
                    <w:spacing w:line="276" w:lineRule="auto"/>
                    <w:ind w:left="140" w:right="140"/>
                    <w:jc w:val="both"/>
                    <w:rPr>
                      <w:color w:val="080808"/>
                      <w:sz w:val="16"/>
                      <w:szCs w:val="16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>Число голосов, приходившихся на голосующие акции Общества, по вопросам повестки дня,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№ 12-6/</w:t>
                  </w:r>
                  <w:proofErr w:type="spellStart"/>
                  <w:r w:rsidRPr="00B25A13">
                    <w:rPr>
                      <w:color w:val="080808"/>
                      <w:sz w:val="16"/>
                      <w:szCs w:val="16"/>
                    </w:rPr>
                    <w:t>пз</w:t>
                  </w:r>
                  <w:proofErr w:type="spellEnd"/>
                  <w:r w:rsidRPr="00B25A13">
                    <w:rPr>
                      <w:color w:val="080808"/>
                      <w:sz w:val="16"/>
                      <w:szCs w:val="16"/>
                    </w:rPr>
                    <w:t>-н)</w:t>
                  </w:r>
                </w:p>
              </w:tc>
              <w:tc>
                <w:tcPr>
                  <w:tcW w:w="342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widowControl w:val="0"/>
                    <w:adjustRightInd w:val="0"/>
                    <w:spacing w:line="276" w:lineRule="auto"/>
                    <w:ind w:left="140" w:right="140"/>
                    <w:jc w:val="both"/>
                    <w:rPr>
                      <w:color w:val="080808"/>
                      <w:sz w:val="16"/>
                      <w:szCs w:val="16"/>
                      <w:lang w:val="x-none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</w:rPr>
                    <w:t xml:space="preserve">Число голосов, которыми обладали лица, зарегистрировавшиеся и (или) принявшие участие в общем собрании по вопросам повестки дня на </w:t>
                  </w:r>
                  <w:r w:rsidRPr="00B25A13">
                    <w:rPr>
                      <w:color w:val="080808"/>
                      <w:sz w:val="16"/>
                      <w:szCs w:val="16"/>
                      <w:lang w:val="x-none"/>
                    </w:rPr>
                    <w:t>14:00.,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№ 12-6/</w:t>
                  </w:r>
                  <w:proofErr w:type="spellStart"/>
                  <w:r w:rsidRPr="00B25A13">
                    <w:rPr>
                      <w:color w:val="080808"/>
                      <w:sz w:val="16"/>
                      <w:szCs w:val="16"/>
                      <w:lang w:val="x-none"/>
                    </w:rPr>
                    <w:t>пз</w:t>
                  </w:r>
                  <w:proofErr w:type="spellEnd"/>
                  <w:r w:rsidRPr="00B25A13">
                    <w:rPr>
                      <w:color w:val="080808"/>
                      <w:sz w:val="16"/>
                      <w:szCs w:val="16"/>
                      <w:lang w:val="x-none"/>
                    </w:rPr>
                    <w:t>-н)</w:t>
                  </w:r>
                </w:p>
              </w:tc>
              <w:tc>
                <w:tcPr>
                  <w:tcW w:w="170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widowControl w:val="0"/>
                    <w:adjustRightInd w:val="0"/>
                    <w:spacing w:line="276" w:lineRule="auto"/>
                    <w:jc w:val="center"/>
                    <w:rPr>
                      <w:color w:val="080808"/>
                      <w:sz w:val="16"/>
                      <w:szCs w:val="16"/>
                      <w:lang w:val="x-none"/>
                    </w:rPr>
                  </w:pPr>
                  <w:r w:rsidRPr="00B25A13">
                    <w:rPr>
                      <w:color w:val="080808"/>
                      <w:sz w:val="16"/>
                      <w:szCs w:val="16"/>
                      <w:lang w:val="x-none"/>
                    </w:rPr>
                    <w:t>Наличие кворума/%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2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3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4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7 557 185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7 529 745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5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6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имеется/52.02%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7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  <w:tr w:rsidR="00B25A13" w:rsidRPr="00B25A13" w:rsidTr="00B25A13">
              <w:trPr>
                <w:trHeight w:val="555"/>
              </w:trPr>
              <w:tc>
                <w:tcPr>
                  <w:tcW w:w="10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lastRenderedPageBreak/>
                    <w:t>8</w:t>
                  </w:r>
                </w:p>
              </w:tc>
              <w:tc>
                <w:tcPr>
                  <w:tcW w:w="331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1 511 437</w:t>
                  </w:r>
                </w:p>
              </w:tc>
              <w:tc>
                <w:tcPr>
                  <w:tcW w:w="34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  <w:lang w:val="x-none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1 505 949</w:t>
                  </w:r>
                </w:p>
              </w:tc>
              <w:tc>
                <w:tcPr>
                  <w:tcW w:w="16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25A13" w:rsidRPr="00B25A13" w:rsidRDefault="00B25A13">
                  <w:pPr>
                    <w:adjustRightInd w:val="0"/>
                    <w:spacing w:line="276" w:lineRule="auto"/>
                    <w:jc w:val="center"/>
                    <w:rPr>
                      <w:color w:val="080808"/>
                    </w:rPr>
                  </w:pPr>
                  <w:r w:rsidRPr="00B25A13">
                    <w:rPr>
                      <w:color w:val="080808"/>
                      <w:lang w:val="x-none"/>
                    </w:rPr>
                    <w:t>Кворум имеется/99.64%</w:t>
                  </w:r>
                </w:p>
              </w:tc>
            </w:tr>
          </w:tbl>
          <w:p w:rsidR="00B25A13" w:rsidRPr="00D14882" w:rsidRDefault="00B25A13" w:rsidP="00D14882">
            <w:pPr>
              <w:adjustRightInd w:val="0"/>
              <w:spacing w:after="120"/>
              <w:ind w:right="-420" w:firstLine="700"/>
              <w:rPr>
                <w:rFonts w:eastAsiaTheme="minorHAnsi"/>
                <w:lang w:eastAsia="en-US"/>
              </w:rPr>
            </w:pPr>
            <w:r w:rsidRPr="00D14882">
              <w:rPr>
                <w:rFonts w:ascii="Times New Roman CYR" w:hAnsi="Times New Roman CYR" w:cs="Times New Roman CYR"/>
                <w:bCs/>
                <w:color w:val="080808"/>
              </w:rPr>
              <w:t>Кворум для открытия собрания име</w:t>
            </w:r>
            <w:r w:rsidR="00D14882">
              <w:rPr>
                <w:rFonts w:ascii="Times New Roman CYR" w:hAnsi="Times New Roman CYR" w:cs="Times New Roman CYR"/>
                <w:bCs/>
                <w:color w:val="080808"/>
              </w:rPr>
              <w:t>л</w:t>
            </w:r>
            <w:r w:rsidRPr="00D14882">
              <w:rPr>
                <w:rFonts w:ascii="Times New Roman CYR" w:hAnsi="Times New Roman CYR" w:cs="Times New Roman CYR"/>
                <w:bCs/>
                <w:color w:val="080808"/>
              </w:rPr>
              <w:t>ся. Собрание правомочно.</w:t>
            </w:r>
          </w:p>
          <w:p w:rsidR="00C730B9" w:rsidRPr="00D14882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4882">
              <w:rPr>
                <w:rFonts w:eastAsiaTheme="minorHAnsi"/>
                <w:lang w:eastAsia="en-US"/>
              </w:rPr>
              <w:t>2.5. Повестка дня общего собрания участников (акционеров) эмитента: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1. Утверждение годового отчета ОАО "КОБМ" за 2014г.,  годовой бухгалтерской отчетности, в том числе отчетов финансовой отчетности  (счетов прибылей и убытков) общества,  а так же распределение  прибыли (в том числе выплата  (объявление) дивидендов) и убытков общества по результатам 2014 финансового года.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2. Утверждение аудитора общества.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3. Определение количественного состава Совета директоров.</w:t>
            </w:r>
          </w:p>
          <w:p w:rsidR="00D14882" w:rsidRPr="00DC4FCA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</w:rPr>
            </w:pPr>
            <w:r w:rsidRPr="00D14882">
              <w:rPr>
                <w:bCs/>
                <w:lang w:val="x-none"/>
              </w:rPr>
              <w:t>4. Избрание Совета директоров</w:t>
            </w:r>
            <w:r w:rsidR="00DC4FCA">
              <w:rPr>
                <w:bCs/>
              </w:rPr>
              <w:t>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5. Избрание членов Ревизионной комиссии Общества.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6. Об одобрении сделки с заинтересованностью.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 w:rsidRPr="00D14882">
              <w:rPr>
                <w:bCs/>
                <w:lang w:val="x-none"/>
              </w:rPr>
              <w:t>7. Утверждение Устава общества в новой редакции.</w:t>
            </w:r>
          </w:p>
          <w:p w:rsid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</w:rPr>
            </w:pPr>
            <w:r w:rsidRPr="00D14882">
              <w:rPr>
                <w:bCs/>
                <w:lang w:val="x-none"/>
              </w:rPr>
              <w:t>8. Об обращении в федеральный орган исполнительной власти по рынку ценных бумаг с заявлением об освобождении от обязанности осуществлять раскрытие информации, предусмотренной законодательством РФ о ценных бумагах.</w:t>
            </w:r>
          </w:p>
          <w:p w:rsidR="00D14882" w:rsidRPr="00D14882" w:rsidRDefault="00D14882" w:rsidP="00D14882">
            <w:pPr>
              <w:tabs>
                <w:tab w:val="left" w:pos="0"/>
                <w:tab w:val="left" w:pos="1470"/>
              </w:tabs>
              <w:jc w:val="both"/>
              <w:rPr>
                <w:bCs/>
              </w:rPr>
            </w:pPr>
          </w:p>
          <w:p w:rsidR="00C730B9" w:rsidRPr="00D14882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4882">
              <w:rPr>
                <w:rFonts w:eastAsiaTheme="minorHAnsi"/>
                <w:lang w:eastAsia="en-US"/>
              </w:rPr>
              <w:t>2.6. 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вопросам:</w:t>
            </w:r>
          </w:p>
          <w:p w:rsidR="00C730B9" w:rsidRPr="00DC4FCA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14882">
              <w:rPr>
                <w:rFonts w:eastAsiaTheme="minorHAnsi"/>
                <w:lang w:eastAsia="en-US"/>
              </w:rPr>
              <w:t>По первому вопросу повестки дня: «</w:t>
            </w:r>
            <w:r w:rsidR="00D14882" w:rsidRPr="00D14882">
              <w:rPr>
                <w:bCs/>
                <w:lang w:val="x-none"/>
              </w:rPr>
              <w:t>У</w:t>
            </w:r>
            <w:r w:rsidR="00D14882">
              <w:rPr>
                <w:bCs/>
                <w:lang w:val="x-none"/>
              </w:rPr>
              <w:t xml:space="preserve">тверждение годового отчета ОАО </w:t>
            </w:r>
            <w:r w:rsidR="00D14882">
              <w:rPr>
                <w:bCs/>
              </w:rPr>
              <w:t>«</w:t>
            </w:r>
            <w:r w:rsidR="00D14882">
              <w:rPr>
                <w:bCs/>
                <w:lang w:val="x-none"/>
              </w:rPr>
              <w:t>КОБМ</w:t>
            </w:r>
            <w:r w:rsidR="00D14882">
              <w:rPr>
                <w:bCs/>
              </w:rPr>
              <w:t>»</w:t>
            </w:r>
            <w:r w:rsidR="00D14882" w:rsidRPr="00D14882">
              <w:rPr>
                <w:bCs/>
                <w:lang w:val="x-none"/>
              </w:rPr>
              <w:t xml:space="preserve"> за 2014г.,  годовой бухгалтерской отчетности, в том числе отчетов финансовой отчетности  (счетов прибылей и убытков) общества,  а так же распределение  прибыли (в том числе выплата  (объявление) дивидендов) и убытков общества по результатам 2014 </w:t>
            </w:r>
            <w:r w:rsidR="00D14882" w:rsidRPr="00DC4FCA">
              <w:rPr>
                <w:rFonts w:eastAsiaTheme="minorHAnsi"/>
                <w:lang w:eastAsia="en-US"/>
              </w:rPr>
              <w:t>финансового года</w:t>
            </w:r>
            <w:r w:rsidRPr="00DC4FCA">
              <w:rPr>
                <w:rFonts w:eastAsiaTheme="minorHAnsi"/>
                <w:lang w:eastAsia="en-US"/>
              </w:rPr>
              <w:t xml:space="preserve">». 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ГОЛОСОВАНИЕ:</w:t>
            </w:r>
            <w:r w:rsidRPr="00DC4FCA">
              <w:rPr>
                <w:rFonts w:eastAsiaTheme="minorHAnsi"/>
                <w:lang w:eastAsia="en-US"/>
              </w:rPr>
              <w:t xml:space="preserve"> </w:t>
            </w:r>
            <w:r w:rsidRPr="00DC4FCA">
              <w:rPr>
                <w:rFonts w:eastAsiaTheme="minorHAnsi"/>
                <w:lang w:eastAsia="en-US"/>
              </w:rPr>
              <w:t>«ЗА» - 1 505 949 голосов.</w:t>
            </w:r>
            <w:r w:rsidRPr="00DC4FCA">
              <w:rPr>
                <w:rFonts w:eastAsiaTheme="minorHAnsi"/>
                <w:lang w:eastAsia="en-US"/>
              </w:rPr>
              <w:t xml:space="preserve"> </w:t>
            </w:r>
            <w:r w:rsidRPr="00DC4FCA">
              <w:rPr>
                <w:rFonts w:eastAsiaTheme="minorHAnsi"/>
                <w:lang w:eastAsia="en-US"/>
              </w:rPr>
              <w:t>«ПРОТИВ» - 0 голосов.</w:t>
            </w:r>
            <w:r w:rsidRPr="00DC4FCA">
              <w:rPr>
                <w:rFonts w:eastAsiaTheme="minorHAnsi"/>
                <w:lang w:eastAsia="en-US"/>
              </w:rPr>
              <w:t xml:space="preserve"> </w:t>
            </w:r>
            <w:r w:rsidRPr="00DC4FCA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DC4FCA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 xml:space="preserve">РЕШИЛИ: </w:t>
            </w:r>
            <w:r w:rsidR="00DC4FCA" w:rsidRPr="00DC4FCA">
              <w:rPr>
                <w:rFonts w:eastAsiaTheme="minorHAnsi"/>
                <w:lang w:eastAsia="en-US"/>
              </w:rPr>
              <w:t>Утвердить годовой отчет ОАО «КОБМ» за 2014г.,  годовую бухгалтерскую отчетность, в том числе финансовую отчетность  (счета прибылей и убытков) общества,  а так же распределение  прибылей и убытков общества по результатам 2014 финансового года. Дивиденды по акциям Общества за 2014 год не выплачивать</w:t>
            </w:r>
            <w:r w:rsidR="00DC4FCA">
              <w:rPr>
                <w:rFonts w:eastAsiaTheme="minorHAnsi"/>
                <w:lang w:eastAsia="en-US"/>
              </w:rPr>
              <w:t>.</w:t>
            </w:r>
          </w:p>
          <w:p w:rsidR="00C730B9" w:rsidRDefault="00C730B9" w:rsidP="00C730B9">
            <w:pPr>
              <w:adjustRightInd w:val="0"/>
              <w:jc w:val="both"/>
              <w:rPr>
                <w:bCs/>
              </w:rPr>
            </w:pPr>
            <w:r w:rsidRPr="00D14882">
              <w:rPr>
                <w:rFonts w:eastAsiaTheme="minorHAnsi"/>
                <w:lang w:eastAsia="en-US"/>
              </w:rPr>
              <w:t>По второму вопросу повестки дня:</w:t>
            </w:r>
            <w:r w:rsidRPr="00D14882">
              <w:rPr>
                <w:bCs/>
              </w:rPr>
              <w:t xml:space="preserve"> «</w:t>
            </w:r>
            <w:r w:rsidR="00DC4FCA" w:rsidRPr="00D14882">
              <w:rPr>
                <w:bCs/>
                <w:lang w:val="x-none"/>
              </w:rPr>
              <w:t>Утверждение аудитора общества</w:t>
            </w:r>
            <w:r w:rsidRPr="00D14882">
              <w:rPr>
                <w:bCs/>
              </w:rPr>
              <w:t>».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ГОЛОСОВАНИЕ: «ЗА» - 1 505 949 голосов. «ПРОТИВ» - 0 голосов. «ВОЗДЕРЖАЛСЯ» - 0 голосов.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РЕШИЛИ:</w:t>
            </w:r>
            <w:r w:rsidRPr="00DC4FCA">
              <w:rPr>
                <w:rFonts w:eastAsiaTheme="minorHAnsi"/>
                <w:lang w:eastAsia="en-US"/>
              </w:rPr>
              <w:t xml:space="preserve"> </w:t>
            </w:r>
            <w:r w:rsidRPr="00DC4FCA">
              <w:rPr>
                <w:rFonts w:eastAsiaTheme="minorHAnsi"/>
                <w:lang w:eastAsia="en-US"/>
              </w:rPr>
              <w:t>Аудитором на 2015 год утвердить ООО « Аудиторская фирма « Кредо-Аудит».</w:t>
            </w:r>
          </w:p>
          <w:p w:rsidR="00DC4FCA" w:rsidRDefault="00DC4FCA" w:rsidP="00DC4FCA">
            <w:pPr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третьему вопросу повестки дня: «</w:t>
            </w:r>
            <w:r w:rsidRPr="00D14882">
              <w:rPr>
                <w:bCs/>
                <w:lang w:val="x-none"/>
              </w:rPr>
              <w:t>Определение количественного состава Совета директоров</w:t>
            </w:r>
            <w:r>
              <w:rPr>
                <w:bCs/>
              </w:rPr>
              <w:t>»: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ГОЛОСОВАНИЕ: «ЗА» - 1 505 949 голосов. «ПРОТИВ» - 0 голосов. «ВОЗДЕРЖАЛСЯ» - 0 голосов.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C4FCA">
              <w:rPr>
                <w:rFonts w:eastAsiaTheme="minorHAnsi"/>
                <w:lang w:eastAsia="en-US"/>
              </w:rPr>
              <w:t>РЕШИЛИ:</w:t>
            </w:r>
            <w:r w:rsidRPr="00DC4FCA">
              <w:rPr>
                <w:rFonts w:eastAsiaTheme="minorHAnsi"/>
                <w:lang w:eastAsia="en-US"/>
              </w:rPr>
              <w:t xml:space="preserve"> </w:t>
            </w:r>
            <w:r w:rsidRPr="00DC4FCA">
              <w:rPr>
                <w:rFonts w:eastAsiaTheme="minorHAnsi"/>
                <w:lang w:eastAsia="en-US"/>
              </w:rPr>
              <w:t>Определить количественный состав Совета директоров ОАО «КОБМ» - 5 (Пять) человек.</w:t>
            </w:r>
          </w:p>
          <w:p w:rsidR="00DC4FCA" w:rsidRPr="00DC4FCA" w:rsidRDefault="00DC4FCA" w:rsidP="00DC4FCA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четвертому вопросу повестки дня: «</w:t>
            </w:r>
            <w:r w:rsidRPr="00D14882">
              <w:rPr>
                <w:bCs/>
                <w:lang w:val="x-none"/>
              </w:rPr>
              <w:t>Избрание Совета директоров</w:t>
            </w:r>
            <w:r>
              <w:rPr>
                <w:bCs/>
              </w:rPr>
              <w:t>».</w:t>
            </w:r>
          </w:p>
          <w:p w:rsidR="001C509F" w:rsidRPr="001C509F" w:rsidRDefault="001C509F" w:rsidP="001C509F">
            <w:pPr>
              <w:pStyle w:val="3"/>
              <w:rPr>
                <w:b w:val="0"/>
                <w:sz w:val="20"/>
                <w:szCs w:val="20"/>
              </w:rPr>
            </w:pPr>
            <w:r w:rsidRPr="001C509F">
              <w:rPr>
                <w:b w:val="0"/>
                <w:sz w:val="20"/>
                <w:szCs w:val="20"/>
              </w:rPr>
              <w:t>ГОЛОСОВАНИЕ: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BF" w:firstRow="1" w:lastRow="0" w:firstColumn="1" w:lastColumn="0" w:noHBand="0" w:noVBand="0"/>
            </w:tblPr>
            <w:tblGrid>
              <w:gridCol w:w="4334"/>
              <w:gridCol w:w="1213"/>
              <w:gridCol w:w="2060"/>
              <w:gridCol w:w="2306"/>
            </w:tblGrid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Ф.И.О. кандидата в Совет директоров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ЗА</w:t>
                  </w:r>
                </w:p>
              </w:tc>
              <w:tc>
                <w:tcPr>
                  <w:tcW w:w="1039" w:type="pct"/>
                </w:tcPr>
                <w:p w:rsidR="001C509F" w:rsidRPr="001C509F" w:rsidRDefault="001C509F" w:rsidP="000E4809">
                  <w:pPr>
                    <w:jc w:val="center"/>
                    <w:rPr>
                      <w:bCs/>
                    </w:rPr>
                  </w:pPr>
                  <w:r w:rsidRPr="001C509F">
                    <w:rPr>
                      <w:bCs/>
                    </w:rPr>
                    <w:t xml:space="preserve">ПРОТИВ </w:t>
                  </w:r>
                </w:p>
                <w:p w:rsidR="001C509F" w:rsidRPr="001C509F" w:rsidRDefault="001C509F" w:rsidP="000E4809">
                  <w:pPr>
                    <w:jc w:val="center"/>
                    <w:rPr>
                      <w:bCs/>
                    </w:rPr>
                  </w:pPr>
                  <w:r w:rsidRPr="001C509F">
                    <w:rPr>
                      <w:bCs/>
                    </w:rPr>
                    <w:t>всех кандидатов</w:t>
                  </w:r>
                </w:p>
              </w:tc>
              <w:tc>
                <w:tcPr>
                  <w:tcW w:w="1163" w:type="pct"/>
                </w:tcPr>
                <w:p w:rsidR="001C509F" w:rsidRPr="001C509F" w:rsidRDefault="001C509F" w:rsidP="000E4809">
                  <w:pPr>
                    <w:jc w:val="center"/>
                    <w:rPr>
                      <w:bCs/>
                    </w:rPr>
                  </w:pPr>
                  <w:r w:rsidRPr="001C509F">
                    <w:rPr>
                      <w:bCs/>
                    </w:rPr>
                    <w:t>ВОЗДЕРЖАЛСЯ</w:t>
                  </w:r>
                </w:p>
                <w:p w:rsidR="001C509F" w:rsidRPr="001C509F" w:rsidRDefault="001C509F" w:rsidP="000E4809">
                  <w:pPr>
                    <w:jc w:val="center"/>
                    <w:rPr>
                      <w:bCs/>
                    </w:rPr>
                  </w:pPr>
                  <w:r w:rsidRPr="001C509F">
                    <w:rPr>
                      <w:bCs/>
                    </w:rPr>
                    <w:t>По всем кандидатам</w:t>
                  </w: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</w:tcPr>
                <w:p w:rsidR="001C509F" w:rsidRPr="001C509F" w:rsidRDefault="001C509F" w:rsidP="000E4809">
                  <w:pPr>
                    <w:jc w:val="right"/>
                  </w:pPr>
                  <w:r w:rsidRPr="001C509F">
                    <w:rPr>
                      <w:bCs/>
                    </w:rPr>
                    <w:t>всех кандидатов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7 529 745</w:t>
                  </w:r>
                </w:p>
              </w:tc>
              <w:tc>
                <w:tcPr>
                  <w:tcW w:w="1039" w:type="pct"/>
                  <w:vAlign w:val="center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0</w:t>
                  </w:r>
                </w:p>
              </w:tc>
              <w:tc>
                <w:tcPr>
                  <w:tcW w:w="1163" w:type="pct"/>
                  <w:vAlign w:val="center"/>
                </w:tcPr>
                <w:p w:rsidR="001C509F" w:rsidRPr="001C509F" w:rsidRDefault="001C509F" w:rsidP="000E4809">
                  <w:pPr>
                    <w:jc w:val="center"/>
                  </w:pPr>
                  <w:r w:rsidRPr="001C509F">
                    <w:t>0</w:t>
                  </w: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Шлейников</w:t>
                  </w:r>
                  <w:proofErr w:type="spellEnd"/>
                  <w:r w:rsidRPr="001C509F">
                    <w:t xml:space="preserve"> Николай Вячеславович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 w:val="restart"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 w:val="restart"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Волковская</w:t>
                  </w:r>
                  <w:proofErr w:type="spellEnd"/>
                  <w:r w:rsidRPr="001C509F">
                    <w:t xml:space="preserve"> Елена Ивановна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Дискин</w:t>
                  </w:r>
                  <w:proofErr w:type="spellEnd"/>
                  <w:r w:rsidRPr="001C509F">
                    <w:t xml:space="preserve"> Марк Евгеньевич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Бибиков</w:t>
                  </w:r>
                  <w:proofErr w:type="spellEnd"/>
                  <w:r w:rsidRPr="001C509F">
                    <w:t xml:space="preserve"> Владимир Иванович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  <w:tr w:rsidR="001C509F" w:rsidRPr="001C509F" w:rsidTr="000E4809">
              <w:trPr>
                <w:jc w:val="center"/>
              </w:trPr>
              <w:tc>
                <w:tcPr>
                  <w:tcW w:w="2186" w:type="pct"/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Левшунов</w:t>
                  </w:r>
                  <w:proofErr w:type="spellEnd"/>
                  <w:r w:rsidRPr="001C509F">
                    <w:t xml:space="preserve"> Михаил Михайлович</w:t>
                  </w:r>
                </w:p>
              </w:tc>
              <w:tc>
                <w:tcPr>
                  <w:tcW w:w="612" w:type="pct"/>
                </w:tcPr>
                <w:p w:rsidR="001C509F" w:rsidRPr="001C509F" w:rsidRDefault="001C509F" w:rsidP="000E4809">
                  <w:r w:rsidRPr="001C509F">
                    <w:rPr>
                      <w:bCs/>
                    </w:rPr>
                    <w:t xml:space="preserve">1 505 949 </w:t>
                  </w:r>
                </w:p>
              </w:tc>
              <w:tc>
                <w:tcPr>
                  <w:tcW w:w="1039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  <w:tc>
                <w:tcPr>
                  <w:tcW w:w="1163" w:type="pct"/>
                  <w:vMerge/>
                </w:tcPr>
                <w:p w:rsidR="001C509F" w:rsidRPr="001C509F" w:rsidRDefault="001C509F" w:rsidP="000E4809">
                  <w:pPr>
                    <w:jc w:val="center"/>
                  </w:pPr>
                </w:p>
              </w:tc>
            </w:tr>
          </w:tbl>
          <w:p w:rsidR="001C509F" w:rsidRPr="001C509F" w:rsidRDefault="001C509F" w:rsidP="001C509F">
            <w:pPr>
              <w:rPr>
                <w:bCs/>
              </w:rPr>
            </w:pPr>
            <w:r>
              <w:rPr>
                <w:bCs/>
              </w:rPr>
              <w:t xml:space="preserve">Решили: </w:t>
            </w:r>
            <w:r w:rsidRPr="001C509F">
              <w:t>Ч</w:t>
            </w:r>
            <w:r w:rsidRPr="001C509F">
              <w:rPr>
                <w:bCs/>
              </w:rPr>
              <w:t>ленами Совета директоров ОАО «КОБМ» избраны:</w:t>
            </w:r>
          </w:p>
          <w:tbl>
            <w:tblPr>
              <w:tblW w:w="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4"/>
              <w:gridCol w:w="4514"/>
            </w:tblGrid>
            <w:tr w:rsidR="001C509F" w:rsidRPr="001C509F" w:rsidTr="000E480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1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Шлейников</w:t>
                  </w:r>
                  <w:proofErr w:type="spellEnd"/>
                  <w:r w:rsidRPr="001C509F">
                    <w:t xml:space="preserve"> Николай Вячеславович</w:t>
                  </w:r>
                </w:p>
              </w:tc>
            </w:tr>
            <w:tr w:rsidR="001C509F" w:rsidRPr="001C509F" w:rsidTr="000E480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2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Волковская</w:t>
                  </w:r>
                  <w:proofErr w:type="spellEnd"/>
                  <w:r w:rsidRPr="001C509F">
                    <w:t xml:space="preserve"> Елена Ивановна</w:t>
                  </w:r>
                </w:p>
              </w:tc>
            </w:tr>
            <w:tr w:rsidR="001C509F" w:rsidRPr="001C509F" w:rsidTr="000E480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3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Дискин</w:t>
                  </w:r>
                  <w:proofErr w:type="spellEnd"/>
                  <w:r w:rsidRPr="001C509F">
                    <w:t xml:space="preserve"> Марк Евгеньевич</w:t>
                  </w:r>
                </w:p>
              </w:tc>
            </w:tr>
            <w:tr w:rsidR="001C509F" w:rsidRPr="001C509F" w:rsidTr="000E480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4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Бибиков</w:t>
                  </w:r>
                  <w:proofErr w:type="spellEnd"/>
                  <w:r w:rsidRPr="001C509F">
                    <w:t xml:space="preserve"> Владимир Иванович</w:t>
                  </w:r>
                </w:p>
              </w:tc>
            </w:tr>
            <w:tr w:rsidR="001C509F" w:rsidRPr="001C509F" w:rsidTr="000E480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C509F" w:rsidRPr="001C509F" w:rsidRDefault="001C509F" w:rsidP="000E4809">
                  <w:r w:rsidRPr="001C509F">
                    <w:t>5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C509F" w:rsidRPr="001C509F" w:rsidRDefault="001C509F" w:rsidP="000E4809">
                  <w:proofErr w:type="spellStart"/>
                  <w:r w:rsidRPr="001C509F">
                    <w:t>Левшунов</w:t>
                  </w:r>
                  <w:proofErr w:type="spellEnd"/>
                  <w:r w:rsidRPr="001C509F">
                    <w:t xml:space="preserve"> Михаил Михайлович</w:t>
                  </w:r>
                </w:p>
              </w:tc>
            </w:tr>
          </w:tbl>
          <w:p w:rsidR="00C730B9" w:rsidRDefault="00C730B9" w:rsidP="00C730B9">
            <w:r>
              <w:rPr>
                <w:rFonts w:eastAsiaTheme="minorHAnsi"/>
                <w:lang w:eastAsia="en-US"/>
              </w:rPr>
              <w:t xml:space="preserve">По </w:t>
            </w:r>
            <w:r w:rsidR="001C509F">
              <w:rPr>
                <w:rFonts w:eastAsiaTheme="minorHAnsi"/>
                <w:lang w:eastAsia="en-US"/>
              </w:rPr>
              <w:t xml:space="preserve">пятому </w:t>
            </w:r>
            <w:r>
              <w:rPr>
                <w:rFonts w:eastAsiaTheme="minorHAnsi"/>
                <w:lang w:eastAsia="en-US"/>
              </w:rPr>
              <w:t>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1C509F" w:rsidRPr="00D14882">
              <w:rPr>
                <w:bCs/>
                <w:lang w:val="x-none"/>
              </w:rPr>
              <w:t>Избрание членов Ревизионной комиссии Общества</w:t>
            </w:r>
            <w:r>
              <w:rPr>
                <w:bCs/>
              </w:rPr>
              <w:t>»:</w:t>
            </w:r>
          </w:p>
          <w:p w:rsidR="00AE0766" w:rsidRPr="00AE0766" w:rsidRDefault="00AE0766" w:rsidP="00AE0766">
            <w:pPr>
              <w:pStyle w:val="3"/>
              <w:jc w:val="both"/>
              <w:rPr>
                <w:sz w:val="18"/>
                <w:szCs w:val="18"/>
              </w:rPr>
            </w:pPr>
            <w:r w:rsidRPr="00AE0766">
              <w:rPr>
                <w:sz w:val="18"/>
                <w:szCs w:val="18"/>
              </w:rPr>
              <w:t>ГОЛОСОВАНИЕ:</w:t>
            </w:r>
          </w:p>
          <w:tbl>
            <w:tblPr>
              <w:tblW w:w="8931" w:type="dxa"/>
              <w:jc w:val="center"/>
              <w:tblInd w:w="1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3"/>
              <w:gridCol w:w="3138"/>
              <w:gridCol w:w="750"/>
              <w:gridCol w:w="636"/>
              <w:gridCol w:w="1090"/>
              <w:gridCol w:w="538"/>
              <w:gridCol w:w="1827"/>
              <w:gridCol w:w="489"/>
            </w:tblGrid>
            <w:tr w:rsidR="00AE0766" w:rsidRPr="00AE0766" w:rsidTr="00AE0766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b/>
                      <w:sz w:val="18"/>
                      <w:szCs w:val="18"/>
                    </w:rPr>
                  </w:pPr>
                  <w:r w:rsidRPr="00AE0766">
                    <w:rPr>
                      <w:b/>
                      <w:sz w:val="18"/>
                      <w:szCs w:val="18"/>
                    </w:rPr>
                    <w:t>Фамилия, имя, отчество кандидата</w:t>
                  </w:r>
                </w:p>
              </w:tc>
              <w:tc>
                <w:tcPr>
                  <w:tcW w:w="2985" w:type="pct"/>
                  <w:gridSpan w:val="6"/>
                  <w:vAlign w:val="center"/>
                </w:tcPr>
                <w:p w:rsidR="00AE0766" w:rsidRPr="00AE0766" w:rsidRDefault="00AE0766" w:rsidP="000E480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AE0766">
                    <w:rPr>
                      <w:b/>
                      <w:sz w:val="18"/>
                      <w:szCs w:val="18"/>
                    </w:rPr>
                    <w:t>Вариант голосования</w:t>
                  </w:r>
                </w:p>
              </w:tc>
            </w:tr>
            <w:tr w:rsidR="00AE0766" w:rsidRPr="00AE0766" w:rsidTr="00AE0766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5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AE0766">
                    <w:rPr>
                      <w:sz w:val="18"/>
                      <w:szCs w:val="18"/>
                    </w:rPr>
                    <w:t>Мигачева</w:t>
                  </w:r>
                  <w:proofErr w:type="spellEnd"/>
                  <w:r w:rsidRPr="00AE0766">
                    <w:rPr>
                      <w:sz w:val="18"/>
                      <w:szCs w:val="18"/>
                    </w:rPr>
                    <w:t xml:space="preserve"> Валентина Николаевна</w:t>
                  </w:r>
                </w:p>
              </w:tc>
              <w:tc>
                <w:tcPr>
                  <w:tcW w:w="420" w:type="pct"/>
                  <w:vAlign w:val="center"/>
                </w:tcPr>
                <w:p w:rsidR="00AE0766" w:rsidRPr="00AE0766" w:rsidRDefault="00AE0766" w:rsidP="000E4809">
                  <w:pPr>
                    <w:tabs>
                      <w:tab w:val="left" w:pos="4536"/>
                    </w:tabs>
                    <w:jc w:val="both"/>
                    <w:rPr>
                      <w:rStyle w:val="a6"/>
                      <w:sz w:val="18"/>
                      <w:szCs w:val="18"/>
                    </w:rPr>
                  </w:pPr>
                  <w:r w:rsidRPr="00AE0766">
                    <w:rPr>
                      <w:rStyle w:val="a6"/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356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5 949</w:t>
                  </w:r>
                </w:p>
              </w:tc>
              <w:tc>
                <w:tcPr>
                  <w:tcW w:w="610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301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23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ВОЗДЕРЖАЛСЯ</w:t>
                  </w:r>
                </w:p>
              </w:tc>
              <w:tc>
                <w:tcPr>
                  <w:tcW w:w="275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AE0766" w:rsidRPr="00AE0766" w:rsidTr="00AE0766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5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Одинцова  Людмила Борисовна</w:t>
                  </w:r>
                </w:p>
              </w:tc>
              <w:tc>
                <w:tcPr>
                  <w:tcW w:w="420" w:type="pct"/>
                  <w:vAlign w:val="center"/>
                </w:tcPr>
                <w:p w:rsidR="00AE0766" w:rsidRPr="00AE0766" w:rsidRDefault="00AE0766" w:rsidP="000E4809">
                  <w:pPr>
                    <w:tabs>
                      <w:tab w:val="left" w:pos="4536"/>
                    </w:tabs>
                    <w:jc w:val="both"/>
                    <w:rPr>
                      <w:rStyle w:val="a6"/>
                      <w:sz w:val="18"/>
                      <w:szCs w:val="18"/>
                    </w:rPr>
                  </w:pPr>
                  <w:r w:rsidRPr="00AE0766">
                    <w:rPr>
                      <w:rStyle w:val="a6"/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356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5 949</w:t>
                  </w:r>
                </w:p>
              </w:tc>
              <w:tc>
                <w:tcPr>
                  <w:tcW w:w="610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301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23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ВОЗДЕРЖАЛСЯ</w:t>
                  </w:r>
                </w:p>
              </w:tc>
              <w:tc>
                <w:tcPr>
                  <w:tcW w:w="275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AE0766" w:rsidRPr="00AE0766" w:rsidTr="00AE0766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259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757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Жукова Лолита Геннадьевна</w:t>
                  </w:r>
                </w:p>
              </w:tc>
              <w:tc>
                <w:tcPr>
                  <w:tcW w:w="420" w:type="pct"/>
                  <w:vAlign w:val="center"/>
                </w:tcPr>
                <w:p w:rsidR="00AE0766" w:rsidRPr="00AE0766" w:rsidRDefault="00AE0766" w:rsidP="000E4809">
                  <w:pPr>
                    <w:tabs>
                      <w:tab w:val="left" w:pos="4536"/>
                    </w:tabs>
                    <w:jc w:val="both"/>
                    <w:rPr>
                      <w:rStyle w:val="a6"/>
                      <w:sz w:val="18"/>
                      <w:szCs w:val="18"/>
                    </w:rPr>
                  </w:pPr>
                  <w:r w:rsidRPr="00AE0766">
                    <w:rPr>
                      <w:rStyle w:val="a6"/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356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5 949</w:t>
                  </w:r>
                </w:p>
              </w:tc>
              <w:tc>
                <w:tcPr>
                  <w:tcW w:w="610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301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23" w:type="pct"/>
                  <w:vAlign w:val="center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ВОЗДЕРЖАЛСЯ</w:t>
                  </w:r>
                </w:p>
              </w:tc>
              <w:tc>
                <w:tcPr>
                  <w:tcW w:w="275" w:type="pct"/>
                </w:tcPr>
                <w:p w:rsidR="00AE0766" w:rsidRPr="00AE0766" w:rsidRDefault="00AE0766" w:rsidP="000E4809">
                  <w:pPr>
                    <w:rPr>
                      <w:sz w:val="18"/>
                      <w:szCs w:val="18"/>
                    </w:rPr>
                  </w:pPr>
                  <w:r w:rsidRPr="00AE0766">
                    <w:rPr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0571C9" w:rsidRPr="000571C9" w:rsidRDefault="00C730B9" w:rsidP="000571C9">
            <w:r w:rsidRPr="00B21243">
              <w:t>РЕШИЛИ:</w:t>
            </w:r>
            <w:r w:rsidR="000571C9">
              <w:t xml:space="preserve"> п</w:t>
            </w:r>
            <w:r w:rsidR="000571C9" w:rsidRPr="000571C9">
              <w:t>о итогам голосования в ревизионную комиссию ОАО «КОБМ» были избраны:</w:t>
            </w:r>
          </w:p>
          <w:tbl>
            <w:tblPr>
              <w:tblW w:w="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4"/>
              <w:gridCol w:w="4514"/>
            </w:tblGrid>
            <w:tr w:rsidR="000571C9" w:rsidRPr="000571C9" w:rsidTr="000E480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1.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proofErr w:type="spellStart"/>
                  <w:r w:rsidRPr="000571C9">
                    <w:t>Мигачева</w:t>
                  </w:r>
                  <w:proofErr w:type="spellEnd"/>
                  <w:r w:rsidRPr="000571C9">
                    <w:t xml:space="preserve"> Валентина Николаевна</w:t>
                  </w:r>
                </w:p>
              </w:tc>
            </w:tr>
            <w:tr w:rsidR="000571C9" w:rsidRPr="000571C9" w:rsidTr="000E480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2.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Одинцова  Людмила Борисовна</w:t>
                  </w:r>
                </w:p>
              </w:tc>
            </w:tr>
            <w:tr w:rsidR="000571C9" w:rsidRPr="000571C9" w:rsidTr="000E480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3.</w:t>
                  </w:r>
                </w:p>
              </w:tc>
              <w:tc>
                <w:tcPr>
                  <w:tcW w:w="45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571C9" w:rsidRPr="000571C9" w:rsidRDefault="000571C9" w:rsidP="000E4809">
                  <w:r w:rsidRPr="000571C9">
                    <w:t>Жукова Лолита Геннадьевна</w:t>
                  </w:r>
                </w:p>
              </w:tc>
            </w:tr>
          </w:tbl>
          <w:p w:rsidR="000571C9" w:rsidRDefault="000571C9" w:rsidP="00C730B9"/>
          <w:p w:rsidR="00C730B9" w:rsidRPr="005F581E" w:rsidRDefault="00C730B9" w:rsidP="005F581E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По </w:t>
            </w:r>
            <w:r w:rsidR="002E2A43">
              <w:rPr>
                <w:rFonts w:eastAsiaTheme="minorHAnsi"/>
                <w:lang w:eastAsia="en-US"/>
              </w:rPr>
              <w:t>шестом</w:t>
            </w:r>
            <w:r>
              <w:rPr>
                <w:rFonts w:eastAsiaTheme="minorHAnsi"/>
                <w:lang w:eastAsia="en-US"/>
              </w:rPr>
              <w:t>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5F581E" w:rsidRPr="00D14882">
              <w:rPr>
                <w:bCs/>
                <w:lang w:val="x-none"/>
              </w:rPr>
              <w:t>Об одобрени</w:t>
            </w:r>
            <w:r w:rsidR="005F581E">
              <w:rPr>
                <w:bCs/>
                <w:lang w:val="x-none"/>
              </w:rPr>
              <w:t>и сделки с заинтересованностью</w:t>
            </w:r>
            <w:r w:rsidRPr="004248DB">
              <w:rPr>
                <w:bCs/>
              </w:rPr>
              <w:t>»</w:t>
            </w:r>
            <w:r>
              <w:rPr>
                <w:bCs/>
              </w:rPr>
              <w:t>:</w:t>
            </w:r>
          </w:p>
          <w:p w:rsidR="005F581E" w:rsidRPr="005F581E" w:rsidRDefault="005F581E" w:rsidP="005F581E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F581E">
              <w:rPr>
                <w:rFonts w:eastAsiaTheme="minorHAnsi"/>
                <w:lang w:eastAsia="en-US"/>
              </w:rPr>
              <w:t>ГОЛОСОВАНИЕ: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F581E">
              <w:rPr>
                <w:rFonts w:eastAsiaTheme="minorHAnsi"/>
                <w:lang w:eastAsia="en-US"/>
              </w:rPr>
              <w:t>«ЗА» - 5 949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F581E">
              <w:rPr>
                <w:rFonts w:eastAsiaTheme="minorHAnsi"/>
                <w:lang w:eastAsia="en-US"/>
              </w:rPr>
              <w:t>«ПРОТИВ» - 0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F581E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5F581E" w:rsidRPr="005F581E" w:rsidRDefault="005F581E" w:rsidP="005F581E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F581E">
              <w:rPr>
                <w:rFonts w:eastAsiaTheme="minorHAnsi"/>
                <w:lang w:eastAsia="en-US"/>
              </w:rPr>
              <w:t xml:space="preserve">РЕШИЛИ: </w:t>
            </w:r>
            <w:proofErr w:type="gramStart"/>
            <w:r w:rsidRPr="005F581E">
              <w:rPr>
                <w:rFonts w:eastAsiaTheme="minorHAnsi"/>
                <w:lang w:eastAsia="en-US"/>
              </w:rPr>
              <w:t xml:space="preserve">Одобрить сделку, в совершении которой имеется заинтересованность: заключение ОАО «КОБМ» (Эмитент) договора с Е.И. </w:t>
            </w:r>
            <w:proofErr w:type="spellStart"/>
            <w:r w:rsidRPr="005F581E">
              <w:rPr>
                <w:rFonts w:eastAsiaTheme="minorHAnsi"/>
                <w:lang w:eastAsia="en-US"/>
              </w:rPr>
              <w:t>Волковской</w:t>
            </w:r>
            <w:proofErr w:type="spellEnd"/>
            <w:r w:rsidRPr="005F581E">
              <w:rPr>
                <w:rFonts w:eastAsiaTheme="minorHAnsi"/>
                <w:lang w:eastAsia="en-US"/>
              </w:rPr>
              <w:t xml:space="preserve"> (Приобретатель) от 29.01.2015 года, направленного на отчуждение акций в процессе их размещения по закрытой подписке, в количестве 4 988 563 штук обыкновенных именных акций, номинальной стоимостью 1 рубль каждая, цена размещения 1 рубль каждая, на общую сумму 4 988 563 рублей.</w:t>
            </w:r>
            <w:proofErr w:type="gramEnd"/>
          </w:p>
          <w:p w:rsidR="002E1153" w:rsidRPr="005F581E" w:rsidRDefault="002E1153" w:rsidP="002E1153">
            <w:pPr>
              <w:tabs>
                <w:tab w:val="left" w:pos="0"/>
                <w:tab w:val="left" w:pos="1470"/>
              </w:tabs>
              <w:jc w:val="both"/>
              <w:rPr>
                <w:bCs/>
                <w:lang w:val="x-none"/>
              </w:rPr>
            </w:pPr>
            <w:r>
              <w:rPr>
                <w:rFonts w:eastAsiaTheme="minorHAnsi"/>
                <w:lang w:eastAsia="en-US"/>
              </w:rPr>
              <w:t xml:space="preserve">По </w:t>
            </w:r>
            <w:r>
              <w:rPr>
                <w:rFonts w:eastAsiaTheme="minorHAnsi"/>
                <w:lang w:eastAsia="en-US"/>
              </w:rPr>
              <w:t>седьмому</w:t>
            </w:r>
            <w:r>
              <w:rPr>
                <w:rFonts w:eastAsiaTheme="minorHAnsi"/>
                <w:lang w:eastAsia="en-US"/>
              </w:rPr>
              <w:t xml:space="preserve">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D14882">
              <w:rPr>
                <w:bCs/>
                <w:lang w:val="x-none"/>
              </w:rPr>
              <w:t>Утверждение Устава общества в новой редакции</w:t>
            </w:r>
            <w:r w:rsidRPr="004248DB">
              <w:rPr>
                <w:bCs/>
              </w:rPr>
              <w:t>»</w:t>
            </w:r>
            <w:r>
              <w:rPr>
                <w:bCs/>
              </w:rPr>
              <w:t>:</w:t>
            </w:r>
          </w:p>
          <w:p w:rsidR="002E1153" w:rsidRPr="002E1153" w:rsidRDefault="002E1153" w:rsidP="002E1153">
            <w:pPr>
              <w:tabs>
                <w:tab w:val="left" w:pos="0"/>
                <w:tab w:val="left" w:pos="1470"/>
              </w:tabs>
              <w:jc w:val="both"/>
              <w:rPr>
                <w:rFonts w:eastAsiaTheme="minorHAnsi"/>
                <w:lang w:eastAsia="en-US"/>
              </w:rPr>
            </w:pPr>
            <w:r w:rsidRPr="002E1153">
              <w:rPr>
                <w:rFonts w:eastAsiaTheme="minorHAnsi"/>
                <w:lang w:eastAsia="en-US"/>
              </w:rPr>
              <w:t>ГОЛОСОВАНИЕ: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«ЗА» - 1 505 949 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«ПРОТИВ» - 0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2E1153" w:rsidRPr="002E1153" w:rsidRDefault="002E1153" w:rsidP="002E1153">
            <w:pPr>
              <w:tabs>
                <w:tab w:val="left" w:pos="0"/>
                <w:tab w:val="left" w:pos="1470"/>
              </w:tabs>
              <w:jc w:val="both"/>
              <w:rPr>
                <w:rFonts w:eastAsiaTheme="minorHAnsi"/>
                <w:lang w:eastAsia="en-US"/>
              </w:rPr>
            </w:pPr>
            <w:r w:rsidRPr="002E1153">
              <w:rPr>
                <w:rFonts w:eastAsiaTheme="minorHAnsi"/>
                <w:lang w:eastAsia="en-US"/>
              </w:rPr>
              <w:t>РЕШИЛИ: Утвердить Устав общества в новой редакции. Изменить полное фирменное наименование Общества на Акционерное общество «Калужское опытное бюро моторостроения», сокращенное фирменное наименование – на АО «КОБМ».</w:t>
            </w:r>
          </w:p>
          <w:p w:rsidR="005F581E" w:rsidRPr="00276AE4" w:rsidRDefault="00276AE4" w:rsidP="00C730B9">
            <w:r>
              <w:t>По восьмому вопросу повестки дня: «</w:t>
            </w:r>
            <w:proofErr w:type="gramStart"/>
            <w:r w:rsidRPr="00D14882">
              <w:rPr>
                <w:bCs/>
                <w:lang w:val="x-none"/>
              </w:rPr>
              <w:t>Об обращении в федеральный орган исполнительной власти по рынку ценных бумаг с заявлением об освобождении</w:t>
            </w:r>
            <w:proofErr w:type="gramEnd"/>
            <w:r w:rsidRPr="00D14882">
              <w:rPr>
                <w:bCs/>
                <w:lang w:val="x-none"/>
              </w:rPr>
              <w:t xml:space="preserve"> от обязанности осуществлять раскрытие информации, </w:t>
            </w:r>
            <w:r>
              <w:rPr>
                <w:bCs/>
              </w:rPr>
              <w:t>п</w:t>
            </w:r>
            <w:proofErr w:type="spellStart"/>
            <w:r w:rsidRPr="00D14882">
              <w:rPr>
                <w:bCs/>
                <w:lang w:val="x-none"/>
              </w:rPr>
              <w:t>редусмотренной</w:t>
            </w:r>
            <w:proofErr w:type="spellEnd"/>
            <w:r w:rsidRPr="00D14882">
              <w:rPr>
                <w:bCs/>
                <w:lang w:val="x-none"/>
              </w:rPr>
              <w:t xml:space="preserve"> законодательством РФ о ценных бумагах</w:t>
            </w:r>
            <w:r>
              <w:rPr>
                <w:bCs/>
              </w:rPr>
              <w:t xml:space="preserve">». </w:t>
            </w:r>
          </w:p>
          <w:p w:rsidR="00276AE4" w:rsidRPr="002E1153" w:rsidRDefault="00276AE4" w:rsidP="00276AE4">
            <w:pPr>
              <w:tabs>
                <w:tab w:val="left" w:pos="0"/>
                <w:tab w:val="left" w:pos="1470"/>
              </w:tabs>
              <w:jc w:val="both"/>
              <w:rPr>
                <w:rFonts w:eastAsiaTheme="minorHAnsi"/>
                <w:lang w:eastAsia="en-US"/>
              </w:rPr>
            </w:pPr>
            <w:r w:rsidRPr="002E1153">
              <w:rPr>
                <w:rFonts w:eastAsiaTheme="minorHAnsi"/>
                <w:lang w:eastAsia="en-US"/>
              </w:rPr>
              <w:t>ГОЛОСОВАНИЕ: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«ЗА» - 1 505 949 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«ПРОТИВ» - 0 голосов.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1153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276AE4" w:rsidRPr="00276AE4" w:rsidRDefault="00276AE4" w:rsidP="00276AE4">
            <w:pPr>
              <w:pStyle w:val="2"/>
              <w:spacing w:after="0"/>
              <w:ind w:left="0"/>
              <w:jc w:val="both"/>
              <w:rPr>
                <w:b/>
              </w:rPr>
            </w:pPr>
            <w:r w:rsidRPr="002E1153">
              <w:rPr>
                <w:rFonts w:eastAsiaTheme="minorHAnsi"/>
                <w:lang w:eastAsia="en-US"/>
              </w:rPr>
              <w:t>РЕШИЛИ:</w:t>
            </w:r>
            <w:r w:rsidRPr="00307664">
              <w:rPr>
                <w:bCs/>
                <w:sz w:val="24"/>
                <w:szCs w:val="24"/>
              </w:rPr>
              <w:t xml:space="preserve"> </w:t>
            </w:r>
            <w:r w:rsidRPr="00276AE4">
              <w:rPr>
                <w:bCs/>
              </w:rPr>
              <w:t>Обратиться в Банк России с заявлением об освобождении от обязанности осуществлять раскрытие информации, предусмотренной законодательством РФ о ценных бумагах.</w:t>
            </w:r>
          </w:p>
          <w:p w:rsidR="00C730B9" w:rsidRDefault="00C730B9" w:rsidP="00C730B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2.7. Дата составления и номер протокола общего собрания участников (акционеров) эми</w:t>
            </w:r>
            <w:r w:rsidR="00276AE4">
              <w:rPr>
                <w:rFonts w:eastAsiaTheme="minorHAnsi"/>
                <w:lang w:eastAsia="en-US"/>
              </w:rPr>
              <w:t>тента: протокол № 1, составлен 11.06</w:t>
            </w:r>
            <w:r>
              <w:rPr>
                <w:rFonts w:eastAsiaTheme="minorHAnsi"/>
                <w:lang w:eastAsia="en-US"/>
              </w:rPr>
              <w:t>.2015.</w:t>
            </w:r>
            <w:bookmarkStart w:id="0" w:name="_GoBack"/>
            <w:bookmarkEnd w:id="0"/>
          </w:p>
          <w:p w:rsidR="00C730B9" w:rsidRPr="00CA4E84" w:rsidRDefault="00C730B9" w:rsidP="000E4809">
            <w:pPr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</w:tr>
    </w:tbl>
    <w:p w:rsidR="00C730B9" w:rsidRDefault="00C730B9" w:rsidP="00C730B9">
      <w:pPr>
        <w:rPr>
          <w:sz w:val="24"/>
          <w:szCs w:val="24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9"/>
      </w:tblGrid>
      <w:tr w:rsidR="00C730B9" w:rsidRPr="00276AE4" w:rsidTr="000E4809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B9" w:rsidRPr="00276AE4" w:rsidRDefault="00C730B9" w:rsidP="000E480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276AE4">
              <w:rPr>
                <w:sz w:val="20"/>
                <w:szCs w:val="20"/>
              </w:rPr>
              <w:t>3. Подпись</w:t>
            </w:r>
          </w:p>
        </w:tc>
      </w:tr>
      <w:tr w:rsidR="00C730B9" w:rsidRPr="00276AE4" w:rsidTr="000E4809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B9" w:rsidRPr="00276AE4" w:rsidRDefault="00C730B9" w:rsidP="000E4809">
            <w:pPr>
              <w:pStyle w:val="prilozhenie"/>
              <w:ind w:firstLine="0"/>
              <w:rPr>
                <w:bCs/>
                <w:sz w:val="20"/>
                <w:szCs w:val="20"/>
              </w:rPr>
            </w:pPr>
            <w:r w:rsidRPr="00276AE4">
              <w:rPr>
                <w:sz w:val="20"/>
                <w:szCs w:val="20"/>
              </w:rPr>
              <w:t>3.1. Генеральный директор</w:t>
            </w:r>
            <w:r w:rsidRPr="00276AE4">
              <w:rPr>
                <w:bCs/>
                <w:sz w:val="20"/>
                <w:szCs w:val="20"/>
              </w:rPr>
              <w:t xml:space="preserve">                          </w:t>
            </w:r>
            <w:r w:rsidRPr="00276AE4">
              <w:rPr>
                <w:sz w:val="20"/>
                <w:szCs w:val="20"/>
              </w:rPr>
              <w:t xml:space="preserve"> ______________          </w:t>
            </w:r>
            <w:r w:rsidRPr="00276AE4">
              <w:rPr>
                <w:bCs/>
                <w:sz w:val="20"/>
                <w:szCs w:val="20"/>
              </w:rPr>
              <w:t xml:space="preserve">Н.В. </w:t>
            </w:r>
            <w:proofErr w:type="spellStart"/>
            <w:r w:rsidRPr="00276AE4">
              <w:rPr>
                <w:bCs/>
                <w:sz w:val="20"/>
                <w:szCs w:val="20"/>
              </w:rPr>
              <w:t>Шлейников</w:t>
            </w:r>
            <w:proofErr w:type="spellEnd"/>
          </w:p>
          <w:p w:rsidR="00C730B9" w:rsidRPr="00276AE4" w:rsidRDefault="00C730B9" w:rsidP="000E4809">
            <w:pPr>
              <w:pStyle w:val="prilozhenie"/>
              <w:ind w:firstLine="0"/>
              <w:rPr>
                <w:sz w:val="20"/>
                <w:szCs w:val="20"/>
              </w:rPr>
            </w:pPr>
            <w:r w:rsidRPr="00276AE4">
              <w:rPr>
                <w:sz w:val="20"/>
                <w:szCs w:val="20"/>
              </w:rPr>
              <w:t xml:space="preserve">                                                                                (подпись)</w:t>
            </w:r>
          </w:p>
          <w:p w:rsidR="00C730B9" w:rsidRPr="00276AE4" w:rsidRDefault="00C730B9" w:rsidP="000E4809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C730B9" w:rsidRPr="00276AE4" w:rsidRDefault="00276AE4" w:rsidP="000E4809">
            <w:pPr>
              <w:pStyle w:val="prilozhenie"/>
              <w:ind w:firstLine="0"/>
              <w:rPr>
                <w:sz w:val="20"/>
                <w:szCs w:val="20"/>
              </w:rPr>
            </w:pPr>
            <w:r w:rsidRPr="00276AE4">
              <w:rPr>
                <w:sz w:val="20"/>
                <w:szCs w:val="20"/>
              </w:rPr>
              <w:t>3.2. Дата: 15</w:t>
            </w:r>
            <w:r w:rsidR="00C730B9" w:rsidRPr="00276AE4">
              <w:rPr>
                <w:sz w:val="20"/>
                <w:szCs w:val="20"/>
              </w:rPr>
              <w:t xml:space="preserve"> </w:t>
            </w:r>
            <w:r w:rsidRPr="00276AE4">
              <w:rPr>
                <w:sz w:val="20"/>
                <w:szCs w:val="20"/>
              </w:rPr>
              <w:t xml:space="preserve">июня </w:t>
            </w:r>
            <w:r w:rsidR="00C730B9" w:rsidRPr="00276AE4">
              <w:rPr>
                <w:sz w:val="20"/>
                <w:szCs w:val="20"/>
              </w:rPr>
              <w:t>2015 г.                                     М.П.</w:t>
            </w:r>
          </w:p>
          <w:p w:rsidR="00C730B9" w:rsidRPr="00276AE4" w:rsidRDefault="00C730B9" w:rsidP="000E4809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C730B9" w:rsidRDefault="00C730B9" w:rsidP="00C730B9">
      <w:pPr>
        <w:rPr>
          <w:sz w:val="24"/>
          <w:szCs w:val="24"/>
        </w:rPr>
      </w:pPr>
    </w:p>
    <w:p w:rsidR="00C730B9" w:rsidRDefault="00C730B9"/>
    <w:sectPr w:rsidR="00C73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0B9"/>
    <w:rsid w:val="00022B77"/>
    <w:rsid w:val="000571C9"/>
    <w:rsid w:val="001C509F"/>
    <w:rsid w:val="00276AE4"/>
    <w:rsid w:val="002E1153"/>
    <w:rsid w:val="002E2A43"/>
    <w:rsid w:val="005F581E"/>
    <w:rsid w:val="00647018"/>
    <w:rsid w:val="00976DE9"/>
    <w:rsid w:val="00A5356C"/>
    <w:rsid w:val="00AE0766"/>
    <w:rsid w:val="00B25A13"/>
    <w:rsid w:val="00C15886"/>
    <w:rsid w:val="00C730B9"/>
    <w:rsid w:val="00D04D50"/>
    <w:rsid w:val="00D14882"/>
    <w:rsid w:val="00DC4FCA"/>
    <w:rsid w:val="00EB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B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C730B9"/>
  </w:style>
  <w:style w:type="paragraph" w:customStyle="1" w:styleId="prilozhenie">
    <w:name w:val="prilozhenie"/>
    <w:basedOn w:val="a"/>
    <w:rsid w:val="00C730B9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rsid w:val="00C730B9"/>
    <w:rPr>
      <w:color w:val="0000FF"/>
      <w:u w:val="single"/>
    </w:rPr>
  </w:style>
  <w:style w:type="paragraph" w:styleId="3">
    <w:name w:val="Body Text 3"/>
    <w:basedOn w:val="a"/>
    <w:link w:val="30"/>
    <w:semiHidden/>
    <w:rsid w:val="00C730B9"/>
    <w:pPr>
      <w:autoSpaceDE/>
      <w:autoSpaceDN/>
    </w:pPr>
    <w:rPr>
      <w:rFonts w:eastAsia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C730B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DC4FC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C4FC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List Continue 2"/>
    <w:basedOn w:val="a"/>
    <w:rsid w:val="00DC4FCA"/>
    <w:pPr>
      <w:autoSpaceDE/>
      <w:autoSpaceDN/>
      <w:spacing w:after="120"/>
      <w:ind w:left="566"/>
    </w:pPr>
    <w:rPr>
      <w:rFonts w:eastAsia="Times New Roman"/>
    </w:rPr>
  </w:style>
  <w:style w:type="character" w:styleId="a6">
    <w:name w:val="page number"/>
    <w:basedOn w:val="a0"/>
    <w:rsid w:val="00AE07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0B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C730B9"/>
  </w:style>
  <w:style w:type="paragraph" w:customStyle="1" w:styleId="prilozhenie">
    <w:name w:val="prilozhenie"/>
    <w:basedOn w:val="a"/>
    <w:rsid w:val="00C730B9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rsid w:val="00C730B9"/>
    <w:rPr>
      <w:color w:val="0000FF"/>
      <w:u w:val="single"/>
    </w:rPr>
  </w:style>
  <w:style w:type="paragraph" w:styleId="3">
    <w:name w:val="Body Text 3"/>
    <w:basedOn w:val="a"/>
    <w:link w:val="30"/>
    <w:semiHidden/>
    <w:rsid w:val="00C730B9"/>
    <w:pPr>
      <w:autoSpaceDE/>
      <w:autoSpaceDN/>
    </w:pPr>
    <w:rPr>
      <w:rFonts w:eastAsia="Times New Roman"/>
      <w:b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C730B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DC4FC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C4FC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List Continue 2"/>
    <w:basedOn w:val="a"/>
    <w:rsid w:val="00DC4FCA"/>
    <w:pPr>
      <w:autoSpaceDE/>
      <w:autoSpaceDN/>
      <w:spacing w:after="120"/>
      <w:ind w:left="566"/>
    </w:pPr>
    <w:rPr>
      <w:rFonts w:eastAsia="Times New Roman"/>
    </w:rPr>
  </w:style>
  <w:style w:type="character" w:styleId="a6">
    <w:name w:val="page number"/>
    <w:basedOn w:val="a0"/>
    <w:rsid w:val="00AE0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7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1189</Words>
  <Characters>6781</Characters>
  <Application>Microsoft Office Word</Application>
  <DocSecurity>0</DocSecurity>
  <Lines>56</Lines>
  <Paragraphs>15</Paragraphs>
  <ScaleCrop>false</ScaleCrop>
  <Company/>
  <LinksUpToDate>false</LinksUpToDate>
  <CharactersWithSpaces>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15</cp:revision>
  <dcterms:created xsi:type="dcterms:W3CDTF">2015-06-15T07:53:00Z</dcterms:created>
  <dcterms:modified xsi:type="dcterms:W3CDTF">2015-06-15T08:33:00Z</dcterms:modified>
</cp:coreProperties>
</file>