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E37" w:rsidRDefault="00CC6BD7">
      <w:pPr>
        <w:rPr>
          <w:lang w:val="en-US"/>
        </w:rPr>
      </w:pPr>
    </w:p>
    <w:p w:rsidR="007F429E" w:rsidRDefault="007F429E">
      <w:pPr>
        <w:rPr>
          <w:lang w:val="en-US"/>
        </w:rPr>
      </w:pPr>
    </w:p>
    <w:p w:rsidR="007F429E" w:rsidRPr="007F429E" w:rsidRDefault="007F429E" w:rsidP="007F429E">
      <w:pPr>
        <w:spacing w:before="240"/>
        <w:jc w:val="center"/>
        <w:rPr>
          <w:bCs/>
          <w:sz w:val="22"/>
          <w:szCs w:val="22"/>
        </w:rPr>
      </w:pPr>
      <w:r w:rsidRPr="007F429E">
        <w:rPr>
          <w:bCs/>
          <w:sz w:val="22"/>
          <w:szCs w:val="22"/>
        </w:rPr>
        <w:t>Сообщение</w:t>
      </w:r>
    </w:p>
    <w:p w:rsidR="007F429E" w:rsidRPr="007F429E" w:rsidRDefault="007F429E" w:rsidP="007F429E">
      <w:pPr>
        <w:adjustRightInd w:val="0"/>
        <w:ind w:firstLine="540"/>
        <w:jc w:val="center"/>
        <w:rPr>
          <w:bCs/>
          <w:sz w:val="22"/>
          <w:szCs w:val="22"/>
        </w:rPr>
      </w:pPr>
      <w:r w:rsidRPr="007F429E">
        <w:rPr>
          <w:bCs/>
          <w:sz w:val="22"/>
          <w:szCs w:val="22"/>
        </w:rPr>
        <w:t>о созыве общего собрания участников (акционеров) эмитента</w:t>
      </w:r>
    </w:p>
    <w:p w:rsidR="007F429E" w:rsidRDefault="007F429E" w:rsidP="007F429E">
      <w:pPr>
        <w:adjustRightInd w:val="0"/>
        <w:ind w:firstLine="540"/>
        <w:jc w:val="center"/>
        <w:rPr>
          <w:b/>
          <w:bCs/>
          <w:sz w:val="26"/>
          <w:szCs w:val="26"/>
        </w:rPr>
      </w:pP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33"/>
        <w:gridCol w:w="5046"/>
      </w:tblGrid>
      <w:tr w:rsidR="007F429E" w:rsidRPr="00CA4E84" w:rsidTr="00D46EEB">
        <w:trPr>
          <w:cantSplit/>
        </w:trPr>
        <w:tc>
          <w:tcPr>
            <w:tcW w:w="9979" w:type="dxa"/>
            <w:gridSpan w:val="2"/>
          </w:tcPr>
          <w:p w:rsidR="007F429E" w:rsidRPr="00CA4E84" w:rsidRDefault="007F429E" w:rsidP="00D46EEB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 Общие сведения</w:t>
            </w:r>
          </w:p>
        </w:tc>
      </w:tr>
      <w:tr w:rsidR="002A048C" w:rsidRPr="00CA4E84" w:rsidTr="00D46EEB">
        <w:tc>
          <w:tcPr>
            <w:tcW w:w="4933" w:type="dxa"/>
          </w:tcPr>
          <w:p w:rsidR="002A048C" w:rsidRPr="00CA4E84" w:rsidRDefault="002A048C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5046" w:type="dxa"/>
          </w:tcPr>
          <w:p w:rsidR="002A048C" w:rsidRPr="00706530" w:rsidRDefault="002A048C" w:rsidP="00660961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706530">
              <w:rPr>
                <w:bCs/>
                <w:sz w:val="22"/>
                <w:szCs w:val="22"/>
              </w:rPr>
              <w:t>Открытое акционерное общество «Московско-Медынское агропромышленное предприятие»</w:t>
            </w:r>
          </w:p>
        </w:tc>
      </w:tr>
      <w:tr w:rsidR="002A048C" w:rsidRPr="00CA4E84" w:rsidTr="00D46EEB">
        <w:tc>
          <w:tcPr>
            <w:tcW w:w="4933" w:type="dxa"/>
          </w:tcPr>
          <w:p w:rsidR="002A048C" w:rsidRPr="00CA4E84" w:rsidRDefault="002A048C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1.2. Сокращенное фирменное наименование эмитента</w:t>
            </w:r>
          </w:p>
        </w:tc>
        <w:tc>
          <w:tcPr>
            <w:tcW w:w="5046" w:type="dxa"/>
          </w:tcPr>
          <w:p w:rsidR="002A048C" w:rsidRPr="00706530" w:rsidRDefault="002A048C" w:rsidP="00660961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706530">
              <w:rPr>
                <w:bCs/>
                <w:sz w:val="22"/>
                <w:szCs w:val="22"/>
              </w:rPr>
              <w:t>ОАО «</w:t>
            </w:r>
            <w:proofErr w:type="spellStart"/>
            <w:r w:rsidRPr="00706530">
              <w:rPr>
                <w:bCs/>
                <w:sz w:val="22"/>
                <w:szCs w:val="22"/>
              </w:rPr>
              <w:t>МосМедыньагропром</w:t>
            </w:r>
            <w:proofErr w:type="spellEnd"/>
            <w:r w:rsidRPr="00706530">
              <w:rPr>
                <w:bCs/>
                <w:sz w:val="22"/>
                <w:szCs w:val="22"/>
              </w:rPr>
              <w:t>»</w:t>
            </w:r>
          </w:p>
        </w:tc>
      </w:tr>
      <w:tr w:rsidR="002A048C" w:rsidRPr="00CA4E84" w:rsidTr="00D46EEB">
        <w:tc>
          <w:tcPr>
            <w:tcW w:w="4933" w:type="dxa"/>
          </w:tcPr>
          <w:p w:rsidR="002A048C" w:rsidRPr="00CA4E84" w:rsidRDefault="002A048C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1.3. Место нахождения эмитента</w:t>
            </w:r>
          </w:p>
        </w:tc>
        <w:tc>
          <w:tcPr>
            <w:tcW w:w="5046" w:type="dxa"/>
          </w:tcPr>
          <w:p w:rsidR="002A048C" w:rsidRPr="00706530" w:rsidRDefault="002A048C" w:rsidP="00660961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249950 Калужская обл., г. Медынь, ул. </w:t>
            </w:r>
            <w:proofErr w:type="spellStart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Карла</w:t>
            </w:r>
            <w:proofErr w:type="spellEnd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Либкнехта</w:t>
            </w:r>
            <w:proofErr w:type="spellEnd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, 133</w:t>
            </w:r>
          </w:p>
        </w:tc>
      </w:tr>
      <w:tr w:rsidR="002A048C" w:rsidRPr="00CA4E84" w:rsidTr="00D46EEB">
        <w:tc>
          <w:tcPr>
            <w:tcW w:w="4933" w:type="dxa"/>
          </w:tcPr>
          <w:p w:rsidR="002A048C" w:rsidRPr="00CA4E84" w:rsidRDefault="002A048C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1.4. ОГРН эмитента</w:t>
            </w:r>
          </w:p>
        </w:tc>
        <w:tc>
          <w:tcPr>
            <w:tcW w:w="5046" w:type="dxa"/>
          </w:tcPr>
          <w:p w:rsidR="002A048C" w:rsidRPr="00706530" w:rsidRDefault="002A048C" w:rsidP="00660961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  <w:lang w:val="en-AU"/>
              </w:rPr>
              <w:t>1024000719918</w:t>
            </w:r>
          </w:p>
        </w:tc>
      </w:tr>
      <w:tr w:rsidR="002A048C" w:rsidRPr="00CA4E84" w:rsidTr="00D46EEB">
        <w:tc>
          <w:tcPr>
            <w:tcW w:w="4933" w:type="dxa"/>
          </w:tcPr>
          <w:p w:rsidR="002A048C" w:rsidRPr="00CA4E84" w:rsidRDefault="002A048C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1.5. ИНН эмитента</w:t>
            </w:r>
          </w:p>
        </w:tc>
        <w:tc>
          <w:tcPr>
            <w:tcW w:w="5046" w:type="dxa"/>
          </w:tcPr>
          <w:p w:rsidR="002A048C" w:rsidRPr="00706530" w:rsidRDefault="002A048C" w:rsidP="00660961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4012003451</w:t>
            </w:r>
          </w:p>
        </w:tc>
      </w:tr>
      <w:tr w:rsidR="002A048C" w:rsidRPr="00CA4E84" w:rsidTr="00D46EEB">
        <w:tc>
          <w:tcPr>
            <w:tcW w:w="4933" w:type="dxa"/>
          </w:tcPr>
          <w:p w:rsidR="002A048C" w:rsidRPr="00CA4E84" w:rsidRDefault="002A048C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1.6. Уникальный код эмитента, присвоенный регистрирующим органом</w:t>
            </w:r>
          </w:p>
        </w:tc>
        <w:tc>
          <w:tcPr>
            <w:tcW w:w="5046" w:type="dxa"/>
          </w:tcPr>
          <w:p w:rsidR="002A048C" w:rsidRPr="00706530" w:rsidRDefault="002A048C" w:rsidP="00660961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05022-A</w:t>
            </w:r>
          </w:p>
        </w:tc>
      </w:tr>
      <w:tr w:rsidR="002A048C" w:rsidRPr="00CA4E84" w:rsidTr="00D46EEB">
        <w:tc>
          <w:tcPr>
            <w:tcW w:w="4933" w:type="dxa"/>
          </w:tcPr>
          <w:p w:rsidR="002A048C" w:rsidRPr="00CA4E84" w:rsidRDefault="002A048C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046" w:type="dxa"/>
          </w:tcPr>
          <w:p w:rsidR="002A048C" w:rsidRPr="00706530" w:rsidRDefault="002A048C" w:rsidP="00660961">
            <w:pPr>
              <w:pStyle w:val="ConsPlusNonforma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hyperlink r:id="rId6" w:history="1">
              <w:r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www</w:t>
              </w:r>
              <w:r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r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class</w:t>
              </w:r>
              <w:r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proofErr w:type="spellStart"/>
              <w:r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kaluga</w:t>
              </w:r>
              <w:proofErr w:type="spellEnd"/>
              <w:r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proofErr w:type="spellStart"/>
              <w:r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2A048C" w:rsidRPr="00706530" w:rsidRDefault="002A048C" w:rsidP="0066096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706530">
              <w:rPr>
                <w:rFonts w:ascii="Times New Roman" w:hAnsi="Times New Roman" w:cs="Times New Roman"/>
                <w:sz w:val="22"/>
                <w:szCs w:val="22"/>
              </w:rPr>
              <w:t>www.e-disclosure.ru/portal/company.aspx?id=4510</w:t>
            </w:r>
          </w:p>
        </w:tc>
      </w:tr>
    </w:tbl>
    <w:p w:rsidR="007F429E" w:rsidRPr="00CA4E84" w:rsidRDefault="007F429E" w:rsidP="007F429E">
      <w:pPr>
        <w:rPr>
          <w:sz w:val="22"/>
          <w:szCs w:val="22"/>
        </w:rPr>
      </w:pPr>
    </w:p>
    <w:tbl>
      <w:tblPr>
        <w:tblW w:w="10059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"/>
        <w:gridCol w:w="9951"/>
        <w:gridCol w:w="28"/>
      </w:tblGrid>
      <w:tr w:rsidR="007F429E" w:rsidRPr="00CA4E84" w:rsidTr="00CC6BD7">
        <w:trPr>
          <w:gridBefore w:val="1"/>
          <w:wBefore w:w="80" w:type="dxa"/>
        </w:trPr>
        <w:tc>
          <w:tcPr>
            <w:tcW w:w="9979" w:type="dxa"/>
            <w:gridSpan w:val="2"/>
          </w:tcPr>
          <w:p w:rsidR="007F429E" w:rsidRPr="00CA4E84" w:rsidRDefault="007F429E" w:rsidP="00D46EEB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2. Содержание сообщения</w:t>
            </w:r>
          </w:p>
        </w:tc>
      </w:tr>
      <w:tr w:rsidR="007F429E" w:rsidRPr="00CA4E84" w:rsidTr="00CC6BD7">
        <w:trPr>
          <w:gridBefore w:val="1"/>
          <w:wBefore w:w="80" w:type="dxa"/>
        </w:trPr>
        <w:tc>
          <w:tcPr>
            <w:tcW w:w="9979" w:type="dxa"/>
            <w:gridSpan w:val="2"/>
          </w:tcPr>
          <w:p w:rsidR="007F429E" w:rsidRDefault="007F429E" w:rsidP="007F429E">
            <w:pPr>
              <w:pStyle w:val="a4"/>
              <w:ind w:firstLine="0"/>
              <w:rPr>
                <w:b w:val="0"/>
                <w:color w:val="000000"/>
                <w:sz w:val="22"/>
                <w:szCs w:val="22"/>
                <w:shd w:val="clear" w:color="auto" w:fill="FAFAFA"/>
              </w:rPr>
            </w:pPr>
            <w:r w:rsidRPr="007F429E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 xml:space="preserve">2.1. </w:t>
            </w:r>
            <w:r w:rsidRPr="002A048C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 xml:space="preserve">Вид общего собрания участников (акционеров) эмитента: </w:t>
            </w:r>
            <w:proofErr w:type="gramStart"/>
            <w:r w:rsidRPr="002A048C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годовое</w:t>
            </w:r>
            <w:proofErr w:type="gramEnd"/>
            <w:r w:rsidRPr="002A048C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.</w:t>
            </w:r>
            <w:r w:rsidRPr="002A048C">
              <w:rPr>
                <w:rStyle w:val="apple-converted-space"/>
                <w:b w:val="0"/>
                <w:color w:val="000000"/>
                <w:sz w:val="22"/>
                <w:szCs w:val="22"/>
                <w:shd w:val="clear" w:color="auto" w:fill="FAFAFA"/>
              </w:rPr>
              <w:t> </w:t>
            </w:r>
            <w:r w:rsidRPr="002A048C">
              <w:rPr>
                <w:b w:val="0"/>
                <w:color w:val="000000"/>
                <w:sz w:val="22"/>
                <w:szCs w:val="22"/>
              </w:rPr>
              <w:br/>
            </w:r>
            <w:r w:rsidRPr="002A048C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2.2. Форма проведения общего собрания участников (акционеров) эмитента: собрание (совместное присутствие).</w:t>
            </w:r>
            <w:r w:rsidRPr="002A048C">
              <w:rPr>
                <w:rStyle w:val="apple-converted-space"/>
                <w:b w:val="0"/>
                <w:color w:val="000000"/>
                <w:sz w:val="22"/>
                <w:szCs w:val="22"/>
                <w:shd w:val="clear" w:color="auto" w:fill="FAFAFA"/>
              </w:rPr>
              <w:t> </w:t>
            </w:r>
            <w:r w:rsidRPr="002A048C">
              <w:rPr>
                <w:b w:val="0"/>
                <w:color w:val="000000"/>
                <w:sz w:val="22"/>
                <w:szCs w:val="22"/>
              </w:rPr>
              <w:br/>
            </w:r>
            <w:r w:rsidRPr="002A048C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2.3. Дата проведения общего собрания участников (акционеров) эмитента: 2</w:t>
            </w:r>
            <w:r w:rsidR="002A048C" w:rsidRPr="002A048C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9 июн</w:t>
            </w:r>
            <w:r w:rsidRPr="002A048C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я 2015 г.;</w:t>
            </w:r>
            <w:r w:rsidRPr="002A048C">
              <w:rPr>
                <w:rStyle w:val="apple-converted-space"/>
                <w:b w:val="0"/>
                <w:color w:val="000000"/>
                <w:sz w:val="22"/>
                <w:szCs w:val="22"/>
                <w:shd w:val="clear" w:color="auto" w:fill="FAFAFA"/>
              </w:rPr>
              <w:t> </w:t>
            </w:r>
            <w:r w:rsidRPr="002A048C">
              <w:rPr>
                <w:b w:val="0"/>
                <w:color w:val="000000"/>
                <w:sz w:val="22"/>
                <w:szCs w:val="22"/>
              </w:rPr>
              <w:br/>
            </w:r>
            <w:r w:rsidRPr="002A048C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 xml:space="preserve">Место проведения общего собрания участников (акционеров) эмитента: </w:t>
            </w:r>
            <w:r w:rsidR="002A048C" w:rsidRPr="002A048C">
              <w:rPr>
                <w:b w:val="0"/>
                <w:sz w:val="22"/>
                <w:szCs w:val="22"/>
              </w:rPr>
              <w:t>Калужская обл., г. Медынь, ул. Карла Либкнехта, 133</w:t>
            </w:r>
            <w:r w:rsidR="002A048C" w:rsidRPr="002A048C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 xml:space="preserve">. </w:t>
            </w:r>
            <w:r w:rsidRPr="002A048C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Время проведения общего собрания участников (акционеров) эмитента: 1</w:t>
            </w:r>
            <w:r w:rsidR="002A048C" w:rsidRPr="002A048C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1</w:t>
            </w:r>
            <w:r w:rsidRPr="002A048C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-00 часов;</w:t>
            </w:r>
            <w:r w:rsidRPr="002A048C">
              <w:rPr>
                <w:rStyle w:val="apple-converted-space"/>
                <w:b w:val="0"/>
                <w:color w:val="000000"/>
                <w:sz w:val="22"/>
                <w:szCs w:val="22"/>
                <w:shd w:val="clear" w:color="auto" w:fill="FAFAFA"/>
              </w:rPr>
              <w:t> </w:t>
            </w:r>
            <w:r w:rsidRPr="002A048C">
              <w:rPr>
                <w:b w:val="0"/>
                <w:color w:val="000000"/>
                <w:sz w:val="22"/>
                <w:szCs w:val="22"/>
              </w:rPr>
              <w:br/>
            </w:r>
            <w:r w:rsidRPr="002A048C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2.4. Время начала регистрации лиц, принимающих участие в общем собрании уча</w:t>
            </w:r>
            <w:r w:rsidR="002A048C" w:rsidRPr="002A048C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стников (акционеров) эмитента: 10</w:t>
            </w:r>
            <w:r w:rsidRPr="002A048C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–30 часов.</w:t>
            </w:r>
          </w:p>
          <w:p w:rsidR="002A048C" w:rsidRDefault="007F429E" w:rsidP="007F429E">
            <w:pPr>
              <w:pStyle w:val="a4"/>
              <w:ind w:firstLine="0"/>
              <w:rPr>
                <w:sz w:val="24"/>
                <w:szCs w:val="24"/>
              </w:rPr>
            </w:pPr>
            <w:r w:rsidRPr="007F429E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 xml:space="preserve">2.5. Дата составления списка лиц, имеющих право на участие в общем собрании участников (акционеров) эмитента: </w:t>
            </w:r>
            <w:r w:rsidR="002A048C" w:rsidRPr="002A048C">
              <w:rPr>
                <w:b w:val="0"/>
                <w:sz w:val="22"/>
                <w:szCs w:val="22"/>
              </w:rPr>
              <w:t>15 июня 2015 г.</w:t>
            </w:r>
          </w:p>
          <w:p w:rsidR="007F429E" w:rsidRPr="007F429E" w:rsidRDefault="007F429E" w:rsidP="007F429E">
            <w:pPr>
              <w:pStyle w:val="a4"/>
              <w:ind w:firstLine="0"/>
              <w:rPr>
                <w:b w:val="0"/>
                <w:color w:val="000000"/>
                <w:sz w:val="22"/>
                <w:szCs w:val="22"/>
                <w:shd w:val="clear" w:color="auto" w:fill="FAFAFA"/>
              </w:rPr>
            </w:pPr>
            <w:r w:rsidRPr="007F429E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2.6. Повестка дня общего собрания участников (акционеров) эмитента:</w:t>
            </w:r>
          </w:p>
          <w:p w:rsidR="002A048C" w:rsidRPr="00C40DBC" w:rsidRDefault="002A048C" w:rsidP="002A048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4"/>
                <w:szCs w:val="24"/>
              </w:rPr>
              <w:t>1.</w:t>
            </w:r>
            <w:r>
              <w:rPr>
                <w:bCs/>
                <w:sz w:val="24"/>
                <w:szCs w:val="24"/>
              </w:rPr>
              <w:tab/>
            </w:r>
            <w:r w:rsidRPr="00C40DBC">
              <w:rPr>
                <w:bCs/>
                <w:sz w:val="22"/>
                <w:szCs w:val="22"/>
              </w:rPr>
              <w:t>Утверждение годового отчета за 2014 год.</w:t>
            </w:r>
          </w:p>
          <w:p w:rsidR="002A048C" w:rsidRPr="00C40DBC" w:rsidRDefault="002A048C" w:rsidP="002A048C">
            <w:pPr>
              <w:rPr>
                <w:bCs/>
                <w:sz w:val="22"/>
                <w:szCs w:val="22"/>
              </w:rPr>
            </w:pPr>
            <w:r w:rsidRPr="00C40DBC">
              <w:rPr>
                <w:bCs/>
                <w:sz w:val="22"/>
                <w:szCs w:val="22"/>
              </w:rPr>
              <w:t>2.</w:t>
            </w:r>
            <w:r w:rsidRPr="00C40DBC">
              <w:rPr>
                <w:bCs/>
                <w:sz w:val="22"/>
                <w:szCs w:val="22"/>
              </w:rPr>
              <w:tab/>
              <w:t>Утверждение годовой бухгалтерской отчетности, в том числе отчетов о прибылях и об убытках Общества.</w:t>
            </w:r>
          </w:p>
          <w:p w:rsidR="002A048C" w:rsidRPr="00C40DBC" w:rsidRDefault="002A048C" w:rsidP="002A048C">
            <w:pPr>
              <w:rPr>
                <w:bCs/>
                <w:sz w:val="22"/>
                <w:szCs w:val="22"/>
              </w:rPr>
            </w:pPr>
            <w:r w:rsidRPr="00C40DBC">
              <w:rPr>
                <w:bCs/>
                <w:sz w:val="22"/>
                <w:szCs w:val="22"/>
              </w:rPr>
              <w:t>3.</w:t>
            </w:r>
            <w:r w:rsidRPr="00C40DBC">
              <w:rPr>
                <w:bCs/>
                <w:sz w:val="22"/>
                <w:szCs w:val="22"/>
              </w:rPr>
              <w:tab/>
              <w:t>Распределение прибыли, в том числе выплата (объявление) дивидендов и убытков общества по результатам 2014 финансового года.</w:t>
            </w:r>
          </w:p>
          <w:p w:rsidR="002A048C" w:rsidRPr="00C40DBC" w:rsidRDefault="002A048C" w:rsidP="002A048C">
            <w:pPr>
              <w:rPr>
                <w:bCs/>
                <w:sz w:val="22"/>
                <w:szCs w:val="22"/>
              </w:rPr>
            </w:pPr>
            <w:r w:rsidRPr="00C40DBC">
              <w:rPr>
                <w:bCs/>
                <w:sz w:val="22"/>
                <w:szCs w:val="22"/>
              </w:rPr>
              <w:t>4.</w:t>
            </w:r>
            <w:r w:rsidRPr="00C40DBC">
              <w:rPr>
                <w:bCs/>
                <w:sz w:val="22"/>
                <w:szCs w:val="22"/>
              </w:rPr>
              <w:tab/>
              <w:t>Избрание членов Ревизионной комиссии Общества.</w:t>
            </w:r>
          </w:p>
          <w:p w:rsidR="002A048C" w:rsidRPr="00C40DBC" w:rsidRDefault="002A048C" w:rsidP="002A048C">
            <w:pPr>
              <w:rPr>
                <w:bCs/>
                <w:sz w:val="22"/>
                <w:szCs w:val="22"/>
              </w:rPr>
            </w:pPr>
            <w:r w:rsidRPr="00C40DBC">
              <w:rPr>
                <w:bCs/>
                <w:sz w:val="22"/>
                <w:szCs w:val="22"/>
              </w:rPr>
              <w:t>5.</w:t>
            </w:r>
            <w:r w:rsidRPr="00C40DBC">
              <w:rPr>
                <w:bCs/>
                <w:sz w:val="22"/>
                <w:szCs w:val="22"/>
              </w:rPr>
              <w:tab/>
              <w:t>Определение количественного состава Совета директоров.</w:t>
            </w:r>
          </w:p>
          <w:p w:rsidR="002A048C" w:rsidRPr="00C40DBC" w:rsidRDefault="002A048C" w:rsidP="002A048C">
            <w:pPr>
              <w:rPr>
                <w:bCs/>
                <w:sz w:val="22"/>
                <w:szCs w:val="22"/>
              </w:rPr>
            </w:pPr>
            <w:r w:rsidRPr="00C40DBC">
              <w:rPr>
                <w:bCs/>
                <w:sz w:val="22"/>
                <w:szCs w:val="22"/>
              </w:rPr>
              <w:t>6.</w:t>
            </w:r>
            <w:r w:rsidRPr="00C40DBC">
              <w:rPr>
                <w:bCs/>
                <w:sz w:val="22"/>
                <w:szCs w:val="22"/>
              </w:rPr>
              <w:tab/>
              <w:t>Из</w:t>
            </w:r>
            <w:r w:rsidRPr="00C40DBC">
              <w:rPr>
                <w:bCs/>
                <w:sz w:val="22"/>
                <w:szCs w:val="22"/>
              </w:rPr>
              <w:t>брание членов Совета директоров</w:t>
            </w:r>
            <w:r w:rsidRPr="00C40DBC">
              <w:rPr>
                <w:bCs/>
                <w:sz w:val="22"/>
                <w:szCs w:val="22"/>
              </w:rPr>
              <w:t>.</w:t>
            </w:r>
          </w:p>
          <w:p w:rsidR="007F429E" w:rsidRDefault="007F429E" w:rsidP="007F429E">
            <w:pPr>
              <w:ind w:left="57" w:right="57"/>
              <w:rPr>
                <w:color w:val="000000"/>
                <w:sz w:val="22"/>
                <w:szCs w:val="22"/>
                <w:shd w:val="clear" w:color="auto" w:fill="FAFAFA"/>
              </w:rPr>
            </w:pPr>
            <w:r w:rsidRPr="00CA4E84">
              <w:rPr>
                <w:color w:val="000000"/>
                <w:sz w:val="22"/>
                <w:szCs w:val="22"/>
                <w:shd w:val="clear" w:color="auto" w:fill="FAFAFA"/>
              </w:rPr>
              <w:t xml:space="preserve">2.7. Порядок ознакомления с информацией (материалами), подлежащей предоставлению при подготовке к проведению общего собрания участников (акционеров) эмитента, и адрес (адреса), по которому с ней можно ознакомиться: </w:t>
            </w:r>
          </w:p>
          <w:p w:rsidR="00C40DBC" w:rsidRPr="00C40DBC" w:rsidRDefault="00C40DBC" w:rsidP="00C40DBC">
            <w:pPr>
              <w:rPr>
                <w:sz w:val="22"/>
                <w:szCs w:val="22"/>
              </w:rPr>
            </w:pPr>
            <w:r w:rsidRPr="00C40DBC">
              <w:rPr>
                <w:sz w:val="22"/>
                <w:szCs w:val="22"/>
              </w:rPr>
              <w:t>Включить в перечень предоставляемых документов:</w:t>
            </w:r>
          </w:p>
          <w:p w:rsidR="00C40DBC" w:rsidRPr="00C40DBC" w:rsidRDefault="00C40DBC" w:rsidP="00C40DBC">
            <w:pPr>
              <w:rPr>
                <w:sz w:val="22"/>
                <w:szCs w:val="22"/>
              </w:rPr>
            </w:pPr>
            <w:r w:rsidRPr="00C40DBC">
              <w:rPr>
                <w:sz w:val="22"/>
                <w:szCs w:val="22"/>
              </w:rPr>
              <w:t>-</w:t>
            </w:r>
            <w:r w:rsidRPr="00C40DBC">
              <w:rPr>
                <w:sz w:val="22"/>
                <w:szCs w:val="22"/>
              </w:rPr>
              <w:tab/>
              <w:t>годовой отчет Общества;</w:t>
            </w:r>
          </w:p>
          <w:p w:rsidR="00C40DBC" w:rsidRPr="00C40DBC" w:rsidRDefault="00C40DBC" w:rsidP="00C40DBC">
            <w:pPr>
              <w:rPr>
                <w:sz w:val="22"/>
                <w:szCs w:val="22"/>
              </w:rPr>
            </w:pPr>
            <w:r w:rsidRPr="00C40DBC">
              <w:rPr>
                <w:sz w:val="22"/>
                <w:szCs w:val="22"/>
              </w:rPr>
              <w:t>-</w:t>
            </w:r>
            <w:r w:rsidRPr="00C40DBC">
              <w:rPr>
                <w:sz w:val="22"/>
                <w:szCs w:val="22"/>
              </w:rPr>
              <w:tab/>
              <w:t>годовая бухгалтерская отчетность, в том числе заключение аудитора;</w:t>
            </w:r>
          </w:p>
          <w:p w:rsidR="00C40DBC" w:rsidRPr="00C40DBC" w:rsidRDefault="00C40DBC" w:rsidP="00C40DBC">
            <w:pPr>
              <w:rPr>
                <w:sz w:val="22"/>
                <w:szCs w:val="22"/>
              </w:rPr>
            </w:pPr>
            <w:r w:rsidRPr="00C40DBC">
              <w:rPr>
                <w:sz w:val="22"/>
                <w:szCs w:val="22"/>
              </w:rPr>
              <w:t>-</w:t>
            </w:r>
            <w:r w:rsidRPr="00C40DBC">
              <w:rPr>
                <w:sz w:val="22"/>
                <w:szCs w:val="22"/>
              </w:rPr>
              <w:tab/>
              <w:t>заключение ревизионной комиссии о достоверности данных, содержащихся в годовом отчете Общества, годовой бухгалтерской отчетности;</w:t>
            </w:r>
          </w:p>
          <w:p w:rsidR="00C40DBC" w:rsidRPr="00C40DBC" w:rsidRDefault="00C40DBC" w:rsidP="00C40DBC">
            <w:pPr>
              <w:rPr>
                <w:sz w:val="22"/>
                <w:szCs w:val="22"/>
              </w:rPr>
            </w:pPr>
            <w:r w:rsidRPr="00C40DBC">
              <w:rPr>
                <w:sz w:val="22"/>
                <w:szCs w:val="22"/>
              </w:rPr>
              <w:t>-</w:t>
            </w:r>
            <w:r w:rsidRPr="00C40DBC">
              <w:rPr>
                <w:sz w:val="22"/>
                <w:szCs w:val="22"/>
              </w:rPr>
              <w:tab/>
              <w:t>заключение ревизионной комиссии по результатам годовой проверки финансово-хозяйственной деятельности Общества;</w:t>
            </w:r>
          </w:p>
          <w:p w:rsidR="00C40DBC" w:rsidRPr="00C40DBC" w:rsidRDefault="00C40DBC" w:rsidP="00C40DBC">
            <w:pPr>
              <w:rPr>
                <w:sz w:val="22"/>
                <w:szCs w:val="22"/>
              </w:rPr>
            </w:pPr>
            <w:r w:rsidRPr="00C40DBC">
              <w:rPr>
                <w:sz w:val="22"/>
                <w:szCs w:val="22"/>
              </w:rPr>
              <w:t>-</w:t>
            </w:r>
            <w:r w:rsidRPr="00C40DBC">
              <w:rPr>
                <w:sz w:val="22"/>
                <w:szCs w:val="22"/>
              </w:rPr>
              <w:tab/>
              <w:t>сведения о кандидатах в Совет директоров Общества, ревизионную комиссию Общества;</w:t>
            </w:r>
          </w:p>
          <w:p w:rsidR="00C40DBC" w:rsidRPr="00C40DBC" w:rsidRDefault="00C40DBC" w:rsidP="00C40DBC">
            <w:pPr>
              <w:rPr>
                <w:sz w:val="22"/>
                <w:szCs w:val="22"/>
              </w:rPr>
            </w:pPr>
            <w:r w:rsidRPr="00C40DBC">
              <w:rPr>
                <w:sz w:val="22"/>
                <w:szCs w:val="22"/>
              </w:rPr>
              <w:t>-</w:t>
            </w:r>
            <w:r w:rsidRPr="00C40DBC">
              <w:rPr>
                <w:sz w:val="22"/>
                <w:szCs w:val="22"/>
              </w:rPr>
              <w:tab/>
              <w:t xml:space="preserve">информация о наличии либо отсутствии письменного согласия выдвинутых кандидатов на </w:t>
            </w:r>
            <w:r w:rsidRPr="00C40DBC">
              <w:rPr>
                <w:sz w:val="22"/>
                <w:szCs w:val="22"/>
              </w:rPr>
              <w:lastRenderedPageBreak/>
              <w:t>избрание в выборные органы Общества;</w:t>
            </w:r>
          </w:p>
          <w:p w:rsidR="00C40DBC" w:rsidRPr="00C40DBC" w:rsidRDefault="00C40DBC" w:rsidP="00C40DBC">
            <w:pPr>
              <w:rPr>
                <w:sz w:val="22"/>
                <w:szCs w:val="22"/>
              </w:rPr>
            </w:pPr>
            <w:r w:rsidRPr="00C40DBC">
              <w:rPr>
                <w:sz w:val="22"/>
                <w:szCs w:val="22"/>
              </w:rPr>
              <w:t>-</w:t>
            </w:r>
            <w:r w:rsidRPr="00C40DBC">
              <w:rPr>
                <w:sz w:val="22"/>
                <w:szCs w:val="22"/>
              </w:rPr>
              <w:tab/>
              <w:t>проекты решений общего собрания акционеров;</w:t>
            </w:r>
          </w:p>
          <w:p w:rsidR="00C40DBC" w:rsidRPr="00C40DBC" w:rsidRDefault="00C40DBC" w:rsidP="00C40DBC">
            <w:pPr>
              <w:rPr>
                <w:sz w:val="22"/>
                <w:szCs w:val="22"/>
              </w:rPr>
            </w:pPr>
            <w:r w:rsidRPr="00C40DBC">
              <w:rPr>
                <w:sz w:val="22"/>
                <w:szCs w:val="22"/>
              </w:rPr>
              <w:t>-</w:t>
            </w:r>
            <w:r w:rsidRPr="00C40DBC">
              <w:rPr>
                <w:sz w:val="22"/>
                <w:szCs w:val="22"/>
              </w:rPr>
              <w:tab/>
              <w:t>рекомендации Совета директоров Общества по распределению прибыли, в том числе о выплате дивидендов по акциям Общества, и убытков Общества по результатам финансового года;</w:t>
            </w:r>
          </w:p>
          <w:p w:rsidR="00C40DBC" w:rsidRPr="00C40DBC" w:rsidRDefault="00C40DBC" w:rsidP="00C40DBC">
            <w:pPr>
              <w:rPr>
                <w:sz w:val="22"/>
                <w:szCs w:val="22"/>
              </w:rPr>
            </w:pPr>
            <w:r w:rsidRPr="00C40DBC">
              <w:rPr>
                <w:sz w:val="22"/>
                <w:szCs w:val="22"/>
              </w:rPr>
              <w:t>Определить, что с указанными документами акционеры могут ознакомиться по рабочим дням в офисе ОАО по адресу: Калужская область, г. Медынь, ул. Карла Либкнехта, д.133 с 15 июня 2015 г.</w:t>
            </w:r>
          </w:p>
          <w:p w:rsidR="007F429E" w:rsidRPr="00CA4E84" w:rsidRDefault="007F429E" w:rsidP="007F429E">
            <w:pPr>
              <w:pStyle w:val="a4"/>
              <w:rPr>
                <w:sz w:val="22"/>
                <w:szCs w:val="22"/>
              </w:rPr>
            </w:pPr>
          </w:p>
        </w:tc>
      </w:tr>
      <w:tr w:rsidR="007F429E" w:rsidTr="00CC6BD7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</w:trPr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9E" w:rsidRDefault="007F429E" w:rsidP="00D46EEB">
            <w:pPr>
              <w:pStyle w:val="prilozhenie"/>
              <w:ind w:firstLine="0"/>
              <w:jc w:val="center"/>
            </w:pPr>
            <w:bookmarkStart w:id="0" w:name="_GoBack"/>
            <w:bookmarkEnd w:id="0"/>
            <w:r>
              <w:lastRenderedPageBreak/>
              <w:t>3. Подпись</w:t>
            </w:r>
          </w:p>
        </w:tc>
      </w:tr>
      <w:tr w:rsidR="007F429E" w:rsidTr="00CC6BD7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</w:trPr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9E" w:rsidRDefault="007F429E" w:rsidP="00D46EEB">
            <w:pPr>
              <w:pStyle w:val="prilozhenie"/>
              <w:ind w:firstLine="0"/>
            </w:pPr>
            <w:r>
              <w:t xml:space="preserve">3.1. </w:t>
            </w:r>
            <w:r w:rsidRPr="002D6C05">
              <w:rPr>
                <w:bCs/>
              </w:rPr>
              <w:t xml:space="preserve">Генеральный директор                         </w:t>
            </w:r>
            <w:r w:rsidRPr="002D6C05">
              <w:t xml:space="preserve"> ______________                </w:t>
            </w:r>
            <w:r w:rsidR="00C40DBC">
              <w:t>В.Б. Пучков</w:t>
            </w:r>
          </w:p>
          <w:p w:rsidR="007F429E" w:rsidRDefault="007F429E" w:rsidP="00D46EEB">
            <w:pPr>
              <w:pStyle w:val="prilozhenie"/>
              <w:ind w:firstLine="0"/>
            </w:pPr>
            <w:r>
              <w:t xml:space="preserve">                                                                                  </w:t>
            </w:r>
            <w:r>
              <w:rPr>
                <w:sz w:val="20"/>
                <w:szCs w:val="20"/>
              </w:rPr>
              <w:t>(подпись)</w:t>
            </w:r>
          </w:p>
          <w:p w:rsidR="007F429E" w:rsidRDefault="007F429E" w:rsidP="00D46EEB">
            <w:pPr>
              <w:pStyle w:val="prilozhenie"/>
              <w:ind w:firstLine="0"/>
            </w:pPr>
          </w:p>
          <w:p w:rsidR="007F429E" w:rsidRDefault="00C40DBC" w:rsidP="00C40DBC">
            <w:pPr>
              <w:pStyle w:val="prilozhenie"/>
              <w:ind w:firstLine="0"/>
              <w:jc w:val="left"/>
            </w:pPr>
            <w:r>
              <w:t>3.2. Дата 0</w:t>
            </w:r>
            <w:r w:rsidR="007F429E">
              <w:t>4</w:t>
            </w:r>
            <w:r>
              <w:t xml:space="preserve"> июн</w:t>
            </w:r>
            <w:r w:rsidR="007F429E">
              <w:t xml:space="preserve">я 2015 г.                                   </w:t>
            </w:r>
          </w:p>
        </w:tc>
      </w:tr>
    </w:tbl>
    <w:p w:rsidR="007F429E" w:rsidRDefault="007F429E" w:rsidP="007F429E">
      <w:pPr>
        <w:rPr>
          <w:sz w:val="24"/>
          <w:szCs w:val="24"/>
        </w:rPr>
      </w:pPr>
    </w:p>
    <w:p w:rsidR="007F429E" w:rsidRDefault="007F429E" w:rsidP="007F429E">
      <w:pPr>
        <w:rPr>
          <w:sz w:val="24"/>
          <w:szCs w:val="24"/>
        </w:rPr>
      </w:pPr>
    </w:p>
    <w:p w:rsidR="007F429E" w:rsidRPr="00C40DBC" w:rsidRDefault="007F429E"/>
    <w:sectPr w:rsidR="007F429E" w:rsidRPr="00C40D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71B5F"/>
    <w:multiLevelType w:val="hybridMultilevel"/>
    <w:tmpl w:val="6B8A0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2F7109"/>
    <w:multiLevelType w:val="hybridMultilevel"/>
    <w:tmpl w:val="50AE881C"/>
    <w:lvl w:ilvl="0" w:tplc="341EB21C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29E"/>
    <w:rsid w:val="002A048C"/>
    <w:rsid w:val="00647018"/>
    <w:rsid w:val="007F429E"/>
    <w:rsid w:val="00976DE9"/>
    <w:rsid w:val="00A5356C"/>
    <w:rsid w:val="00C15886"/>
    <w:rsid w:val="00C40DBC"/>
    <w:rsid w:val="00CC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29E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7F429E"/>
    <w:pPr>
      <w:autoSpaceDE/>
      <w:autoSpaceDN/>
      <w:ind w:firstLine="709"/>
      <w:jc w:val="both"/>
    </w:pPr>
    <w:rPr>
      <w:rFonts w:eastAsia="Times New Roman"/>
      <w:sz w:val="24"/>
      <w:szCs w:val="24"/>
      <w:lang w:eastAsia="en-US"/>
    </w:rPr>
  </w:style>
  <w:style w:type="character" w:styleId="a3">
    <w:name w:val="Hyperlink"/>
    <w:basedOn w:val="a0"/>
    <w:rsid w:val="007F429E"/>
    <w:rPr>
      <w:color w:val="0000FF"/>
      <w:u w:val="single"/>
    </w:rPr>
  </w:style>
  <w:style w:type="paragraph" w:customStyle="1" w:styleId="ConsPlusNonformat">
    <w:name w:val="ConsPlusNonformat"/>
    <w:rsid w:val="007F4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7F429E"/>
  </w:style>
  <w:style w:type="paragraph" w:styleId="a4">
    <w:name w:val="Body Text Indent"/>
    <w:basedOn w:val="a"/>
    <w:link w:val="a5"/>
    <w:unhideWhenUsed/>
    <w:rsid w:val="007F429E"/>
    <w:pPr>
      <w:autoSpaceDE/>
      <w:autoSpaceDN/>
      <w:ind w:firstLine="567"/>
      <w:jc w:val="both"/>
    </w:pPr>
    <w:rPr>
      <w:rFonts w:eastAsia="Times New Roman"/>
      <w:b/>
      <w:bCs/>
      <w:sz w:val="28"/>
      <w:lang w:eastAsia="en-US"/>
    </w:rPr>
  </w:style>
  <w:style w:type="character" w:customStyle="1" w:styleId="a5">
    <w:name w:val="Основной текст с отступом Знак"/>
    <w:basedOn w:val="a0"/>
    <w:link w:val="a4"/>
    <w:rsid w:val="007F429E"/>
    <w:rPr>
      <w:rFonts w:ascii="Times New Roman" w:eastAsia="Times New Roman" w:hAnsi="Times New Roman" w:cs="Times New Roman"/>
      <w:b/>
      <w:bCs/>
      <w:sz w:val="28"/>
      <w:szCs w:val="20"/>
    </w:rPr>
  </w:style>
  <w:style w:type="paragraph" w:customStyle="1" w:styleId="1">
    <w:name w:val="Знак1"/>
    <w:basedOn w:val="a"/>
    <w:rsid w:val="002A048C"/>
    <w:pPr>
      <w:autoSpaceDE/>
      <w:autoSpaceDN/>
      <w:spacing w:after="160" w:line="240" w:lineRule="exact"/>
    </w:pPr>
    <w:rPr>
      <w:rFonts w:ascii="Verdana" w:eastAsia="Times New Roman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29E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7F429E"/>
    <w:pPr>
      <w:autoSpaceDE/>
      <w:autoSpaceDN/>
      <w:ind w:firstLine="709"/>
      <w:jc w:val="both"/>
    </w:pPr>
    <w:rPr>
      <w:rFonts w:eastAsia="Times New Roman"/>
      <w:sz w:val="24"/>
      <w:szCs w:val="24"/>
      <w:lang w:eastAsia="en-US"/>
    </w:rPr>
  </w:style>
  <w:style w:type="character" w:styleId="a3">
    <w:name w:val="Hyperlink"/>
    <w:basedOn w:val="a0"/>
    <w:rsid w:val="007F429E"/>
    <w:rPr>
      <w:color w:val="0000FF"/>
      <w:u w:val="single"/>
    </w:rPr>
  </w:style>
  <w:style w:type="paragraph" w:customStyle="1" w:styleId="ConsPlusNonformat">
    <w:name w:val="ConsPlusNonformat"/>
    <w:rsid w:val="007F4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7F429E"/>
  </w:style>
  <w:style w:type="paragraph" w:styleId="a4">
    <w:name w:val="Body Text Indent"/>
    <w:basedOn w:val="a"/>
    <w:link w:val="a5"/>
    <w:unhideWhenUsed/>
    <w:rsid w:val="007F429E"/>
    <w:pPr>
      <w:autoSpaceDE/>
      <w:autoSpaceDN/>
      <w:ind w:firstLine="567"/>
      <w:jc w:val="both"/>
    </w:pPr>
    <w:rPr>
      <w:rFonts w:eastAsia="Times New Roman"/>
      <w:b/>
      <w:bCs/>
      <w:sz w:val="28"/>
      <w:lang w:eastAsia="en-US"/>
    </w:rPr>
  </w:style>
  <w:style w:type="character" w:customStyle="1" w:styleId="a5">
    <w:name w:val="Основной текст с отступом Знак"/>
    <w:basedOn w:val="a0"/>
    <w:link w:val="a4"/>
    <w:rsid w:val="007F429E"/>
    <w:rPr>
      <w:rFonts w:ascii="Times New Roman" w:eastAsia="Times New Roman" w:hAnsi="Times New Roman" w:cs="Times New Roman"/>
      <w:b/>
      <w:bCs/>
      <w:sz w:val="28"/>
      <w:szCs w:val="20"/>
    </w:rPr>
  </w:style>
  <w:style w:type="paragraph" w:customStyle="1" w:styleId="1">
    <w:name w:val="Знак1"/>
    <w:basedOn w:val="a"/>
    <w:rsid w:val="002A048C"/>
    <w:pPr>
      <w:autoSpaceDE/>
      <w:autoSpaceDN/>
      <w:spacing w:after="160" w:line="240" w:lineRule="exact"/>
    </w:pPr>
    <w:rPr>
      <w:rFonts w:ascii="Verdana" w:eastAsia="Times New Roman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1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lass.kalug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517</Words>
  <Characters>2951</Characters>
  <Application>Microsoft Office Word</Application>
  <DocSecurity>0</DocSecurity>
  <Lines>24</Lines>
  <Paragraphs>6</Paragraphs>
  <ScaleCrop>false</ScaleCrop>
  <Company/>
  <LinksUpToDate>false</LinksUpToDate>
  <CharactersWithSpaces>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4</cp:revision>
  <dcterms:created xsi:type="dcterms:W3CDTF">2015-04-24T11:54:00Z</dcterms:created>
  <dcterms:modified xsi:type="dcterms:W3CDTF">2015-06-04T07:10:00Z</dcterms:modified>
</cp:coreProperties>
</file>