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5E9" w:rsidRPr="0063753C" w:rsidRDefault="007235E9" w:rsidP="007235E9">
      <w:pPr>
        <w:spacing w:before="240"/>
        <w:jc w:val="center"/>
        <w:rPr>
          <w:bCs/>
          <w:sz w:val="22"/>
          <w:szCs w:val="22"/>
        </w:rPr>
      </w:pPr>
      <w:r w:rsidRPr="0063753C">
        <w:rPr>
          <w:bCs/>
          <w:sz w:val="22"/>
          <w:szCs w:val="22"/>
        </w:rPr>
        <w:t>Сообщение</w:t>
      </w:r>
    </w:p>
    <w:p w:rsidR="005F6980" w:rsidRDefault="007235E9" w:rsidP="005F6980">
      <w:pPr>
        <w:pStyle w:val="ConsPlusNormal"/>
        <w:ind w:firstLine="540"/>
        <w:jc w:val="center"/>
        <w:outlineLvl w:val="0"/>
      </w:pPr>
      <w:r>
        <w:t xml:space="preserve">о существенном факте </w:t>
      </w:r>
      <w:r w:rsidR="005F6980">
        <w:t>о дате, на которую определяются лица, имеющие право на осуществление прав по эмиссионным ценным бумагам эмитента, в том числе о дате, на которую составляется список лиц, имеющих право на участие в общем собрании акционеров эмитента</w:t>
      </w:r>
    </w:p>
    <w:p w:rsidR="007235E9" w:rsidRDefault="007235E9" w:rsidP="007235E9">
      <w:pPr>
        <w:adjustRightInd w:val="0"/>
        <w:ind w:firstLine="540"/>
        <w:jc w:val="center"/>
        <w:rPr>
          <w:b/>
          <w:bCs/>
          <w:sz w:val="26"/>
          <w:szCs w:val="26"/>
        </w:rPr>
      </w:pP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933"/>
        <w:gridCol w:w="5046"/>
      </w:tblGrid>
      <w:tr w:rsidR="007235E9" w:rsidRPr="00CA4E84" w:rsidTr="00D46EEB">
        <w:trPr>
          <w:cantSplit/>
        </w:trPr>
        <w:tc>
          <w:tcPr>
            <w:tcW w:w="9979" w:type="dxa"/>
            <w:gridSpan w:val="2"/>
          </w:tcPr>
          <w:p w:rsidR="007235E9" w:rsidRPr="00CA4E84" w:rsidRDefault="007235E9" w:rsidP="00D46EEB">
            <w:pPr>
              <w:jc w:val="center"/>
              <w:rPr>
                <w:sz w:val="22"/>
                <w:szCs w:val="22"/>
              </w:rPr>
            </w:pPr>
            <w:r w:rsidRPr="00CA4E84">
              <w:rPr>
                <w:sz w:val="22"/>
                <w:szCs w:val="22"/>
              </w:rPr>
              <w:t>1. Общие сведения</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1.1. Полное фирменное наименование эмитента (для некоммерческой организации – наименование)</w:t>
            </w:r>
          </w:p>
        </w:tc>
        <w:tc>
          <w:tcPr>
            <w:tcW w:w="5046" w:type="dxa"/>
          </w:tcPr>
          <w:p w:rsidR="003759B9" w:rsidRPr="00706530" w:rsidRDefault="003759B9" w:rsidP="00660961">
            <w:pPr>
              <w:pStyle w:val="prilozhenie"/>
              <w:ind w:firstLine="0"/>
              <w:rPr>
                <w:bCs/>
                <w:sz w:val="22"/>
                <w:szCs w:val="22"/>
              </w:rPr>
            </w:pPr>
            <w:r w:rsidRPr="00706530">
              <w:rPr>
                <w:bCs/>
                <w:sz w:val="22"/>
                <w:szCs w:val="22"/>
              </w:rPr>
              <w:t>Открытое акционерное общество «Московско-Медынское агропромышленное предприятие»</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1.2. Сокращенное фирменное наименование эмитента</w:t>
            </w:r>
          </w:p>
        </w:tc>
        <w:tc>
          <w:tcPr>
            <w:tcW w:w="5046" w:type="dxa"/>
          </w:tcPr>
          <w:p w:rsidR="003759B9" w:rsidRPr="00706530" w:rsidRDefault="003759B9" w:rsidP="00660961">
            <w:pPr>
              <w:pStyle w:val="prilozhenie"/>
              <w:ind w:firstLine="0"/>
              <w:rPr>
                <w:bCs/>
                <w:sz w:val="22"/>
                <w:szCs w:val="22"/>
              </w:rPr>
            </w:pPr>
            <w:r w:rsidRPr="00706530">
              <w:rPr>
                <w:bCs/>
                <w:sz w:val="22"/>
                <w:szCs w:val="22"/>
              </w:rPr>
              <w:t>ОАО «</w:t>
            </w:r>
            <w:proofErr w:type="spellStart"/>
            <w:r w:rsidRPr="00706530">
              <w:rPr>
                <w:bCs/>
                <w:sz w:val="22"/>
                <w:szCs w:val="22"/>
              </w:rPr>
              <w:t>МосМедыньагропром</w:t>
            </w:r>
            <w:proofErr w:type="spellEnd"/>
            <w:r w:rsidRPr="00706530">
              <w:rPr>
                <w:bCs/>
                <w:sz w:val="22"/>
                <w:szCs w:val="22"/>
              </w:rPr>
              <w:t>»</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1.3. Место нахождения эмитента</w:t>
            </w:r>
          </w:p>
        </w:tc>
        <w:tc>
          <w:tcPr>
            <w:tcW w:w="5046" w:type="dxa"/>
          </w:tcPr>
          <w:p w:rsidR="003759B9" w:rsidRPr="00706530" w:rsidRDefault="003759B9" w:rsidP="00660961">
            <w:pPr>
              <w:pStyle w:val="1"/>
              <w:rPr>
                <w:rFonts w:ascii="Times New Roman" w:hAnsi="Times New Roman"/>
                <w:bCs/>
                <w:sz w:val="22"/>
                <w:szCs w:val="22"/>
              </w:rPr>
            </w:pPr>
            <w:r w:rsidRPr="00706530">
              <w:rPr>
                <w:rFonts w:ascii="Times New Roman" w:hAnsi="Times New Roman"/>
                <w:bCs/>
                <w:sz w:val="22"/>
                <w:szCs w:val="22"/>
                <w:lang w:val="ru-RU"/>
              </w:rPr>
              <w:t xml:space="preserve">249950 Калужская обл., г. Медынь, ул. </w:t>
            </w:r>
            <w:proofErr w:type="spellStart"/>
            <w:r w:rsidRPr="00706530">
              <w:rPr>
                <w:rFonts w:ascii="Times New Roman" w:hAnsi="Times New Roman"/>
                <w:bCs/>
                <w:sz w:val="22"/>
                <w:szCs w:val="22"/>
              </w:rPr>
              <w:t>Карла</w:t>
            </w:r>
            <w:proofErr w:type="spellEnd"/>
            <w:r w:rsidRPr="00706530">
              <w:rPr>
                <w:rFonts w:ascii="Times New Roman" w:hAnsi="Times New Roman"/>
                <w:bCs/>
                <w:sz w:val="22"/>
                <w:szCs w:val="22"/>
              </w:rPr>
              <w:t xml:space="preserve"> </w:t>
            </w:r>
            <w:proofErr w:type="spellStart"/>
            <w:r w:rsidRPr="00706530">
              <w:rPr>
                <w:rFonts w:ascii="Times New Roman" w:hAnsi="Times New Roman"/>
                <w:bCs/>
                <w:sz w:val="22"/>
                <w:szCs w:val="22"/>
              </w:rPr>
              <w:t>Либкнехта</w:t>
            </w:r>
            <w:proofErr w:type="spellEnd"/>
            <w:r w:rsidRPr="00706530">
              <w:rPr>
                <w:rFonts w:ascii="Times New Roman" w:hAnsi="Times New Roman"/>
                <w:bCs/>
                <w:sz w:val="22"/>
                <w:szCs w:val="22"/>
              </w:rPr>
              <w:t>, 133</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1.4. ОГРН эмитента</w:t>
            </w:r>
          </w:p>
        </w:tc>
        <w:tc>
          <w:tcPr>
            <w:tcW w:w="5046" w:type="dxa"/>
          </w:tcPr>
          <w:p w:rsidR="003759B9" w:rsidRPr="00706530" w:rsidRDefault="003759B9" w:rsidP="00660961">
            <w:pPr>
              <w:pStyle w:val="1"/>
              <w:rPr>
                <w:rFonts w:ascii="Times New Roman" w:hAnsi="Times New Roman"/>
                <w:bCs/>
                <w:sz w:val="22"/>
                <w:szCs w:val="22"/>
              </w:rPr>
            </w:pPr>
            <w:r w:rsidRPr="00706530">
              <w:rPr>
                <w:rFonts w:ascii="Times New Roman" w:hAnsi="Times New Roman"/>
                <w:bCs/>
                <w:sz w:val="22"/>
                <w:szCs w:val="22"/>
                <w:lang w:val="en-AU"/>
              </w:rPr>
              <w:t>1024000719918</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1.5. ИНН эмитента</w:t>
            </w:r>
          </w:p>
        </w:tc>
        <w:tc>
          <w:tcPr>
            <w:tcW w:w="5046" w:type="dxa"/>
          </w:tcPr>
          <w:p w:rsidR="003759B9" w:rsidRPr="00706530" w:rsidRDefault="003759B9" w:rsidP="00660961">
            <w:pPr>
              <w:pStyle w:val="1"/>
              <w:rPr>
                <w:rFonts w:ascii="Times New Roman" w:hAnsi="Times New Roman"/>
                <w:bCs/>
                <w:sz w:val="22"/>
                <w:szCs w:val="22"/>
              </w:rPr>
            </w:pPr>
            <w:r w:rsidRPr="00706530">
              <w:rPr>
                <w:rFonts w:ascii="Times New Roman" w:hAnsi="Times New Roman"/>
                <w:bCs/>
                <w:sz w:val="22"/>
                <w:szCs w:val="22"/>
              </w:rPr>
              <w:t>4012003451</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1.6. Уникальный код эмитента, присвоенный регистрирующим органом</w:t>
            </w:r>
          </w:p>
        </w:tc>
        <w:tc>
          <w:tcPr>
            <w:tcW w:w="5046" w:type="dxa"/>
          </w:tcPr>
          <w:p w:rsidR="003759B9" w:rsidRPr="00706530" w:rsidRDefault="003759B9" w:rsidP="00660961">
            <w:pPr>
              <w:pStyle w:val="1"/>
              <w:rPr>
                <w:rFonts w:ascii="Times New Roman" w:hAnsi="Times New Roman"/>
                <w:bCs/>
                <w:sz w:val="22"/>
                <w:szCs w:val="22"/>
              </w:rPr>
            </w:pPr>
            <w:r w:rsidRPr="00706530">
              <w:rPr>
                <w:rFonts w:ascii="Times New Roman" w:hAnsi="Times New Roman"/>
                <w:bCs/>
                <w:sz w:val="22"/>
                <w:szCs w:val="22"/>
              </w:rPr>
              <w:t>05022-A</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1.7. Адрес страницы в сети Интернет, используемой эмитентом для раскрытия информации</w:t>
            </w:r>
          </w:p>
        </w:tc>
        <w:tc>
          <w:tcPr>
            <w:tcW w:w="5046" w:type="dxa"/>
          </w:tcPr>
          <w:p w:rsidR="003759B9" w:rsidRPr="00706530" w:rsidRDefault="005F6980" w:rsidP="00660961">
            <w:pPr>
              <w:pStyle w:val="ConsPlusNonformat"/>
              <w:rPr>
                <w:rFonts w:ascii="Times New Roman" w:hAnsi="Times New Roman" w:cs="Times New Roman"/>
                <w:bCs/>
                <w:sz w:val="22"/>
                <w:szCs w:val="22"/>
              </w:rPr>
            </w:pPr>
            <w:hyperlink r:id="rId5" w:history="1">
              <w:r w:rsidR="003759B9" w:rsidRPr="00706530">
                <w:rPr>
                  <w:rStyle w:val="a3"/>
                  <w:rFonts w:ascii="Times New Roman" w:hAnsi="Times New Roman" w:cs="Times New Roman"/>
                  <w:bCs/>
                  <w:sz w:val="22"/>
                  <w:szCs w:val="22"/>
                  <w:lang w:val="en-US"/>
                </w:rPr>
                <w:t>www</w:t>
              </w:r>
              <w:r w:rsidR="003759B9" w:rsidRPr="00706530">
                <w:rPr>
                  <w:rStyle w:val="a3"/>
                  <w:rFonts w:ascii="Times New Roman" w:hAnsi="Times New Roman" w:cs="Times New Roman"/>
                  <w:bCs/>
                  <w:sz w:val="22"/>
                  <w:szCs w:val="22"/>
                </w:rPr>
                <w:t>.</w:t>
              </w:r>
              <w:r w:rsidR="003759B9" w:rsidRPr="00706530">
                <w:rPr>
                  <w:rStyle w:val="a3"/>
                  <w:rFonts w:ascii="Times New Roman" w:hAnsi="Times New Roman" w:cs="Times New Roman"/>
                  <w:bCs/>
                  <w:sz w:val="22"/>
                  <w:szCs w:val="22"/>
                  <w:lang w:val="en-US"/>
                </w:rPr>
                <w:t>class</w:t>
              </w:r>
              <w:r w:rsidR="003759B9" w:rsidRPr="00706530">
                <w:rPr>
                  <w:rStyle w:val="a3"/>
                  <w:rFonts w:ascii="Times New Roman" w:hAnsi="Times New Roman" w:cs="Times New Roman"/>
                  <w:bCs/>
                  <w:sz w:val="22"/>
                  <w:szCs w:val="22"/>
                </w:rPr>
                <w:t>.</w:t>
              </w:r>
              <w:proofErr w:type="spellStart"/>
              <w:r w:rsidR="003759B9" w:rsidRPr="00706530">
                <w:rPr>
                  <w:rStyle w:val="a3"/>
                  <w:rFonts w:ascii="Times New Roman" w:hAnsi="Times New Roman" w:cs="Times New Roman"/>
                  <w:bCs/>
                  <w:sz w:val="22"/>
                  <w:szCs w:val="22"/>
                  <w:lang w:val="en-US"/>
                </w:rPr>
                <w:t>kaluga</w:t>
              </w:r>
              <w:proofErr w:type="spellEnd"/>
              <w:r w:rsidR="003759B9" w:rsidRPr="00706530">
                <w:rPr>
                  <w:rStyle w:val="a3"/>
                  <w:rFonts w:ascii="Times New Roman" w:hAnsi="Times New Roman" w:cs="Times New Roman"/>
                  <w:bCs/>
                  <w:sz w:val="22"/>
                  <w:szCs w:val="22"/>
                </w:rPr>
                <w:t>.</w:t>
              </w:r>
              <w:proofErr w:type="spellStart"/>
              <w:r w:rsidR="003759B9" w:rsidRPr="00706530">
                <w:rPr>
                  <w:rStyle w:val="a3"/>
                  <w:rFonts w:ascii="Times New Roman" w:hAnsi="Times New Roman" w:cs="Times New Roman"/>
                  <w:bCs/>
                  <w:sz w:val="22"/>
                  <w:szCs w:val="22"/>
                  <w:lang w:val="en-US"/>
                </w:rPr>
                <w:t>ru</w:t>
              </w:r>
              <w:proofErr w:type="spellEnd"/>
            </w:hyperlink>
          </w:p>
          <w:p w:rsidR="003759B9" w:rsidRPr="00706530" w:rsidRDefault="003759B9" w:rsidP="00660961">
            <w:pPr>
              <w:pStyle w:val="ConsPlusNonformat"/>
              <w:rPr>
                <w:rFonts w:ascii="Times New Roman" w:hAnsi="Times New Roman" w:cs="Times New Roman"/>
                <w:sz w:val="22"/>
                <w:szCs w:val="22"/>
              </w:rPr>
            </w:pPr>
            <w:r w:rsidRPr="00706530">
              <w:rPr>
                <w:rFonts w:ascii="Times New Roman" w:hAnsi="Times New Roman" w:cs="Times New Roman"/>
                <w:sz w:val="22"/>
                <w:szCs w:val="22"/>
              </w:rPr>
              <w:t>www.e-disclosure.ru/portal/company.aspx?id=4510</w:t>
            </w:r>
          </w:p>
        </w:tc>
      </w:tr>
    </w:tbl>
    <w:p w:rsidR="007235E9" w:rsidRPr="00CA4E84" w:rsidRDefault="007235E9" w:rsidP="007235E9">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79"/>
      </w:tblGrid>
      <w:tr w:rsidR="007235E9" w:rsidRPr="00CA4E84" w:rsidTr="00D46EEB">
        <w:tc>
          <w:tcPr>
            <w:tcW w:w="9979" w:type="dxa"/>
          </w:tcPr>
          <w:p w:rsidR="007235E9" w:rsidRPr="00CA4E84" w:rsidRDefault="007235E9" w:rsidP="00D46EEB">
            <w:pPr>
              <w:jc w:val="center"/>
              <w:rPr>
                <w:sz w:val="22"/>
                <w:szCs w:val="22"/>
              </w:rPr>
            </w:pPr>
            <w:r w:rsidRPr="00CA4E84">
              <w:rPr>
                <w:sz w:val="22"/>
                <w:szCs w:val="22"/>
              </w:rPr>
              <w:t>2. Содержание сообщения</w:t>
            </w:r>
          </w:p>
        </w:tc>
      </w:tr>
      <w:tr w:rsidR="007235E9" w:rsidRPr="00CA4E84" w:rsidTr="00D46EEB">
        <w:tc>
          <w:tcPr>
            <w:tcW w:w="9979" w:type="dxa"/>
          </w:tcPr>
          <w:p w:rsidR="005F6980" w:rsidRPr="005F6980" w:rsidRDefault="007235E9" w:rsidP="005F6980">
            <w:pPr>
              <w:pStyle w:val="a4"/>
              <w:ind w:firstLine="0"/>
              <w:rPr>
                <w:b w:val="0"/>
                <w:bCs w:val="0"/>
                <w:iCs/>
                <w:sz w:val="22"/>
                <w:szCs w:val="22"/>
              </w:rPr>
            </w:pPr>
            <w:r w:rsidRPr="005F6980">
              <w:rPr>
                <w:b w:val="0"/>
                <w:color w:val="000000"/>
                <w:sz w:val="22"/>
                <w:szCs w:val="22"/>
                <w:shd w:val="clear" w:color="auto" w:fill="FAFAFA"/>
              </w:rPr>
              <w:t xml:space="preserve">2.1. </w:t>
            </w:r>
            <w:r w:rsidRPr="005F6980">
              <w:rPr>
                <w:rFonts w:eastAsiaTheme="minorHAnsi"/>
                <w:b w:val="0"/>
                <w:sz w:val="22"/>
                <w:szCs w:val="22"/>
              </w:rPr>
              <w:t>Вид, категория (тип), серия и иные идентификационные признаки ценных бумаг эмитента, в отношении которых устанавливается дата, на которую определяются лица, имеющие право на осуществление по ним прав</w:t>
            </w:r>
            <w:r w:rsidRPr="005F6980">
              <w:rPr>
                <w:b w:val="0"/>
                <w:color w:val="000000"/>
                <w:sz w:val="22"/>
                <w:szCs w:val="22"/>
                <w:shd w:val="clear" w:color="auto" w:fill="FAFAFA"/>
              </w:rPr>
              <w:t xml:space="preserve">: </w:t>
            </w:r>
            <w:r w:rsidR="005F6980" w:rsidRPr="005F6980">
              <w:rPr>
                <w:b w:val="0"/>
                <w:bCs w:val="0"/>
                <w:iCs/>
                <w:sz w:val="22"/>
                <w:szCs w:val="22"/>
              </w:rPr>
              <w:t>Акции именные обыкновенные</w:t>
            </w:r>
            <w:r w:rsidR="005F6980" w:rsidRPr="005F6980">
              <w:rPr>
                <w:b w:val="0"/>
                <w:bCs w:val="0"/>
                <w:iCs/>
                <w:sz w:val="22"/>
                <w:szCs w:val="22"/>
              </w:rPr>
              <w:t>, г</w:t>
            </w:r>
            <w:r w:rsidR="005F6980" w:rsidRPr="005F6980">
              <w:rPr>
                <w:b w:val="0"/>
                <w:sz w:val="22"/>
                <w:szCs w:val="22"/>
              </w:rPr>
              <w:t xml:space="preserve">осударственный регистрационный номер выпуска: </w:t>
            </w:r>
            <w:r w:rsidR="005F6980" w:rsidRPr="005F6980">
              <w:rPr>
                <w:b w:val="0"/>
                <w:iCs/>
                <w:sz w:val="22"/>
                <w:szCs w:val="22"/>
              </w:rPr>
              <w:t>1-01-05022-А</w:t>
            </w:r>
            <w:r w:rsidR="005F6980" w:rsidRPr="005F6980">
              <w:rPr>
                <w:b w:val="0"/>
                <w:iCs/>
                <w:sz w:val="22"/>
                <w:szCs w:val="22"/>
              </w:rPr>
              <w:t>, д</w:t>
            </w:r>
            <w:r w:rsidR="005F6980" w:rsidRPr="005F6980">
              <w:rPr>
                <w:b w:val="0"/>
                <w:sz w:val="22"/>
                <w:szCs w:val="22"/>
              </w:rPr>
              <w:t xml:space="preserve">ата присвоения гос. регистрационного номера выпуска: </w:t>
            </w:r>
            <w:r w:rsidR="005F6980" w:rsidRPr="005F6980">
              <w:rPr>
                <w:b w:val="0"/>
                <w:iCs/>
                <w:sz w:val="22"/>
                <w:szCs w:val="22"/>
              </w:rPr>
              <w:t>20.04.2007</w:t>
            </w:r>
            <w:r w:rsidR="005F6980">
              <w:rPr>
                <w:b w:val="0"/>
                <w:iCs/>
                <w:sz w:val="22"/>
                <w:szCs w:val="22"/>
              </w:rPr>
              <w:t>.</w:t>
            </w:r>
          </w:p>
          <w:p w:rsidR="005F6980" w:rsidRDefault="005F6980" w:rsidP="005F6980">
            <w:pPr>
              <w:widowControl w:val="0"/>
              <w:adjustRightInd w:val="0"/>
              <w:spacing w:before="20"/>
              <w:rPr>
                <w:rStyle w:val="apple-converted-space"/>
                <w:color w:val="000000"/>
                <w:sz w:val="22"/>
                <w:szCs w:val="22"/>
                <w:shd w:val="clear" w:color="auto" w:fill="FAFAFA"/>
              </w:rPr>
            </w:pPr>
            <w:r w:rsidRPr="00497004">
              <w:rPr>
                <w:bCs/>
                <w:iCs/>
                <w:sz w:val="22"/>
                <w:szCs w:val="22"/>
              </w:rPr>
              <w:t>Акции привилегированные именные типа А</w:t>
            </w:r>
            <w:r>
              <w:rPr>
                <w:bCs/>
                <w:iCs/>
                <w:sz w:val="22"/>
                <w:szCs w:val="22"/>
              </w:rPr>
              <w:t>, г</w:t>
            </w:r>
            <w:r w:rsidRPr="00497004">
              <w:rPr>
                <w:sz w:val="22"/>
                <w:szCs w:val="22"/>
              </w:rPr>
              <w:t xml:space="preserve">осударственный регистрационный номер выпуска: </w:t>
            </w:r>
            <w:r w:rsidRPr="00497004">
              <w:rPr>
                <w:bCs/>
                <w:iCs/>
                <w:sz w:val="22"/>
                <w:szCs w:val="22"/>
              </w:rPr>
              <w:t>2-01-05022-А</w:t>
            </w:r>
            <w:r>
              <w:rPr>
                <w:bCs/>
                <w:iCs/>
                <w:sz w:val="22"/>
                <w:szCs w:val="22"/>
              </w:rPr>
              <w:t>, д</w:t>
            </w:r>
            <w:r w:rsidRPr="00497004">
              <w:rPr>
                <w:sz w:val="22"/>
                <w:szCs w:val="22"/>
              </w:rPr>
              <w:t xml:space="preserve">ата присвоения гос. регистрационного номера выпуска: </w:t>
            </w:r>
            <w:r w:rsidRPr="00497004">
              <w:rPr>
                <w:bCs/>
                <w:iCs/>
                <w:sz w:val="22"/>
                <w:szCs w:val="22"/>
              </w:rPr>
              <w:t>20.04.2007</w:t>
            </w:r>
            <w:r w:rsidR="007235E9" w:rsidRPr="00E94FAB">
              <w:rPr>
                <w:rStyle w:val="apple-converted-space"/>
                <w:color w:val="000000"/>
                <w:sz w:val="22"/>
                <w:szCs w:val="22"/>
                <w:shd w:val="clear" w:color="auto" w:fill="FAFAFA"/>
              </w:rPr>
              <w:t> </w:t>
            </w:r>
          </w:p>
          <w:p w:rsidR="007235E9" w:rsidRPr="00E94FAB" w:rsidRDefault="007235E9" w:rsidP="005F6980">
            <w:pPr>
              <w:widowControl w:val="0"/>
              <w:adjustRightInd w:val="0"/>
              <w:spacing w:before="20"/>
              <w:rPr>
                <w:color w:val="000000"/>
                <w:sz w:val="22"/>
                <w:szCs w:val="22"/>
                <w:shd w:val="clear" w:color="auto" w:fill="FAFAFA"/>
              </w:rPr>
            </w:pPr>
            <w:r w:rsidRPr="00E94FAB">
              <w:rPr>
                <w:color w:val="000000"/>
                <w:sz w:val="22"/>
                <w:szCs w:val="22"/>
                <w:shd w:val="clear" w:color="auto" w:fill="FAFAFA"/>
              </w:rPr>
              <w:t xml:space="preserve">2.2. </w:t>
            </w:r>
            <w:r>
              <w:rPr>
                <w:color w:val="000000"/>
                <w:sz w:val="22"/>
                <w:szCs w:val="22"/>
                <w:shd w:val="clear" w:color="auto" w:fill="FAFAFA"/>
              </w:rPr>
              <w:t>П</w:t>
            </w:r>
            <w:r w:rsidRPr="00E94FAB">
              <w:rPr>
                <w:rFonts w:eastAsiaTheme="minorHAnsi"/>
                <w:sz w:val="22"/>
                <w:szCs w:val="22"/>
                <w:lang w:eastAsia="en-US"/>
              </w:rPr>
              <w:t>рава, закрепленные ценными бумагами эмитента, в отношении которых устанавливается дата, на которую определяются лица, имеющие право на их осуществление</w:t>
            </w:r>
            <w:r w:rsidRPr="00E94FAB">
              <w:rPr>
                <w:color w:val="000000"/>
                <w:sz w:val="22"/>
                <w:szCs w:val="22"/>
                <w:shd w:val="clear" w:color="auto" w:fill="FAFAFA"/>
              </w:rPr>
              <w:t>: право на участие в годовом</w:t>
            </w:r>
            <w:r>
              <w:rPr>
                <w:color w:val="000000"/>
                <w:sz w:val="22"/>
                <w:szCs w:val="22"/>
                <w:shd w:val="clear" w:color="auto" w:fill="FAFAFA"/>
              </w:rPr>
              <w:t xml:space="preserve"> общем собрании акционеров ОАО «</w:t>
            </w:r>
            <w:proofErr w:type="spellStart"/>
            <w:r w:rsidR="00137ABA">
              <w:rPr>
                <w:color w:val="000000"/>
                <w:sz w:val="22"/>
                <w:szCs w:val="22"/>
                <w:shd w:val="clear" w:color="auto" w:fill="FAFAFA"/>
              </w:rPr>
              <w:t>МосМедыньагропром</w:t>
            </w:r>
            <w:proofErr w:type="spellEnd"/>
            <w:r>
              <w:rPr>
                <w:color w:val="000000"/>
                <w:sz w:val="22"/>
                <w:szCs w:val="22"/>
                <w:shd w:val="clear" w:color="auto" w:fill="FAFAFA"/>
              </w:rPr>
              <w:t>»</w:t>
            </w:r>
            <w:r w:rsidRPr="00E94FAB">
              <w:rPr>
                <w:color w:val="000000"/>
                <w:sz w:val="22"/>
                <w:szCs w:val="22"/>
                <w:shd w:val="clear" w:color="auto" w:fill="FAFAFA"/>
              </w:rPr>
              <w:t>.</w:t>
            </w:r>
          </w:p>
          <w:p w:rsidR="007235E9" w:rsidRPr="00E94FAB" w:rsidRDefault="007235E9" w:rsidP="007235E9">
            <w:pPr>
              <w:adjustRightInd w:val="0"/>
              <w:jc w:val="both"/>
              <w:rPr>
                <w:color w:val="000000"/>
                <w:sz w:val="22"/>
                <w:szCs w:val="22"/>
                <w:shd w:val="clear" w:color="auto" w:fill="FAFAFA"/>
              </w:rPr>
            </w:pPr>
            <w:r w:rsidRPr="00E94FAB">
              <w:rPr>
                <w:color w:val="000000"/>
                <w:sz w:val="22"/>
                <w:szCs w:val="22"/>
                <w:shd w:val="clear" w:color="auto" w:fill="FAFAFA"/>
              </w:rPr>
              <w:t xml:space="preserve">2.3. </w:t>
            </w:r>
            <w:r>
              <w:rPr>
                <w:color w:val="000000"/>
                <w:sz w:val="22"/>
                <w:szCs w:val="22"/>
                <w:shd w:val="clear" w:color="auto" w:fill="FAFAFA"/>
              </w:rPr>
              <w:t>Д</w:t>
            </w:r>
            <w:r w:rsidRPr="00E94FAB">
              <w:rPr>
                <w:rFonts w:eastAsiaTheme="minorHAnsi"/>
                <w:sz w:val="22"/>
                <w:szCs w:val="22"/>
                <w:lang w:eastAsia="en-US"/>
              </w:rPr>
              <w:t>ата, на которую определяются лица, имеющие право на осуществление прав по ценным бумагам эмитента</w:t>
            </w:r>
            <w:r w:rsidR="005F6980">
              <w:rPr>
                <w:color w:val="000000"/>
                <w:sz w:val="22"/>
                <w:szCs w:val="22"/>
                <w:shd w:val="clear" w:color="auto" w:fill="FAFAFA"/>
              </w:rPr>
              <w:t>: 04</w:t>
            </w:r>
            <w:r w:rsidR="003923F4">
              <w:rPr>
                <w:color w:val="000000"/>
                <w:sz w:val="22"/>
                <w:szCs w:val="22"/>
                <w:shd w:val="clear" w:color="auto" w:fill="FAFAFA"/>
              </w:rPr>
              <w:t>.</w:t>
            </w:r>
            <w:r w:rsidR="005F6980">
              <w:rPr>
                <w:color w:val="000000"/>
                <w:sz w:val="22"/>
                <w:szCs w:val="22"/>
                <w:shd w:val="clear" w:color="auto" w:fill="FAFAFA"/>
              </w:rPr>
              <w:t>05</w:t>
            </w:r>
            <w:r w:rsidRPr="00E94FAB">
              <w:rPr>
                <w:color w:val="000000"/>
                <w:sz w:val="22"/>
                <w:szCs w:val="22"/>
                <w:shd w:val="clear" w:color="auto" w:fill="FAFAFA"/>
              </w:rPr>
              <w:t>.201</w:t>
            </w:r>
            <w:r w:rsidR="005F6980">
              <w:rPr>
                <w:color w:val="000000"/>
                <w:sz w:val="22"/>
                <w:szCs w:val="22"/>
                <w:shd w:val="clear" w:color="auto" w:fill="FAFAFA"/>
              </w:rPr>
              <w:t>6</w:t>
            </w:r>
            <w:r w:rsidRPr="00E94FAB">
              <w:rPr>
                <w:color w:val="000000"/>
                <w:sz w:val="22"/>
                <w:szCs w:val="22"/>
                <w:shd w:val="clear" w:color="auto" w:fill="FAFAFA"/>
              </w:rPr>
              <w:t>.</w:t>
            </w:r>
          </w:p>
          <w:p w:rsidR="007235E9" w:rsidRPr="00CA4E84" w:rsidRDefault="007235E9" w:rsidP="005F6980">
            <w:pPr>
              <w:adjustRightInd w:val="0"/>
              <w:jc w:val="both"/>
              <w:rPr>
                <w:sz w:val="22"/>
                <w:szCs w:val="22"/>
              </w:rPr>
            </w:pPr>
            <w:r w:rsidRPr="00E94FAB">
              <w:rPr>
                <w:color w:val="000000"/>
                <w:sz w:val="22"/>
                <w:szCs w:val="22"/>
                <w:shd w:val="clear" w:color="auto" w:fill="FAFAFA"/>
              </w:rPr>
              <w:t xml:space="preserve">2.4. </w:t>
            </w:r>
            <w:r>
              <w:rPr>
                <w:rFonts w:eastAsiaTheme="minorHAnsi"/>
                <w:sz w:val="22"/>
                <w:szCs w:val="22"/>
                <w:lang w:eastAsia="en-US"/>
              </w:rPr>
              <w:t>Д</w:t>
            </w:r>
            <w:r w:rsidRPr="00E94FAB">
              <w:rPr>
                <w:rFonts w:eastAsiaTheme="minorHAnsi"/>
                <w:sz w:val="22"/>
                <w:szCs w:val="22"/>
                <w:lang w:eastAsia="en-US"/>
              </w:rPr>
              <w:t>ата составления и номер протокола собрания (заседания) уполномоченного органа управления эмитента, на котором принято решение о дате, на которую определяются лица, имеющие право на осуществление прав по ценным бумагам эмитента (дате составления списка владельцев ценных бумаг эмитента для целей осуществления прав по ценным бумагам эмитента), или иное решение, являющееся основанием для определения указанной даты</w:t>
            </w:r>
            <w:r w:rsidRPr="00E94FAB">
              <w:rPr>
                <w:color w:val="000000"/>
                <w:sz w:val="22"/>
                <w:szCs w:val="22"/>
                <w:shd w:val="clear" w:color="auto" w:fill="FAFAFA"/>
              </w:rPr>
              <w:t>:</w:t>
            </w:r>
            <w:r w:rsidR="00004F9B">
              <w:rPr>
                <w:color w:val="000000"/>
                <w:sz w:val="22"/>
                <w:szCs w:val="22"/>
                <w:shd w:val="clear" w:color="auto" w:fill="FAFAFA"/>
              </w:rPr>
              <w:t xml:space="preserve"> </w:t>
            </w:r>
            <w:r w:rsidR="005F6980">
              <w:rPr>
                <w:color w:val="000000"/>
                <w:sz w:val="22"/>
                <w:szCs w:val="22"/>
                <w:shd w:val="clear" w:color="auto" w:fill="FAFAFA"/>
              </w:rPr>
              <w:t>22.04.2016, № 4/16.</w:t>
            </w:r>
          </w:p>
        </w:tc>
      </w:tr>
    </w:tbl>
    <w:p w:rsidR="007235E9" w:rsidRDefault="007235E9" w:rsidP="007235E9">
      <w:pPr>
        <w:rPr>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31"/>
      </w:tblGrid>
      <w:tr w:rsidR="007235E9" w:rsidTr="00D46EEB">
        <w:tc>
          <w:tcPr>
            <w:tcW w:w="10031" w:type="dxa"/>
            <w:tcBorders>
              <w:top w:val="single" w:sz="4" w:space="0" w:color="auto"/>
              <w:left w:val="single" w:sz="4" w:space="0" w:color="auto"/>
              <w:bottom w:val="single" w:sz="4" w:space="0" w:color="auto"/>
              <w:right w:val="single" w:sz="4" w:space="0" w:color="auto"/>
            </w:tcBorders>
          </w:tcPr>
          <w:p w:rsidR="007235E9" w:rsidRDefault="007235E9" w:rsidP="00D46EEB">
            <w:pPr>
              <w:pStyle w:val="prilozhenie"/>
              <w:ind w:firstLine="0"/>
              <w:jc w:val="center"/>
            </w:pPr>
            <w:r>
              <w:t>3. Подпись</w:t>
            </w:r>
          </w:p>
        </w:tc>
      </w:tr>
      <w:tr w:rsidR="007235E9" w:rsidTr="00D46EEB">
        <w:tc>
          <w:tcPr>
            <w:tcW w:w="10031" w:type="dxa"/>
            <w:tcBorders>
              <w:top w:val="single" w:sz="4" w:space="0" w:color="auto"/>
              <w:left w:val="single" w:sz="4" w:space="0" w:color="auto"/>
              <w:bottom w:val="single" w:sz="4" w:space="0" w:color="auto"/>
              <w:right w:val="single" w:sz="4" w:space="0" w:color="auto"/>
            </w:tcBorders>
          </w:tcPr>
          <w:p w:rsidR="007235E9" w:rsidRDefault="007235E9" w:rsidP="00D46EEB">
            <w:pPr>
              <w:pStyle w:val="prilozhenie"/>
              <w:ind w:firstLine="0"/>
            </w:pPr>
            <w:r>
              <w:t xml:space="preserve">3.1. </w:t>
            </w:r>
            <w:r w:rsidRPr="002D6C05">
              <w:rPr>
                <w:bCs/>
              </w:rPr>
              <w:t xml:space="preserve">Генеральный директор                         </w:t>
            </w:r>
            <w:r w:rsidRPr="002D6C05">
              <w:t xml:space="preserve"> ______________                 </w:t>
            </w:r>
            <w:r w:rsidR="003923F4">
              <w:t>В.Б. Пучков</w:t>
            </w:r>
          </w:p>
          <w:p w:rsidR="007235E9" w:rsidRDefault="007235E9" w:rsidP="00D46EEB">
            <w:pPr>
              <w:pStyle w:val="prilozhenie"/>
              <w:ind w:firstLine="0"/>
            </w:pPr>
            <w:r>
              <w:t xml:space="preserve">                                                                                  </w:t>
            </w:r>
            <w:r>
              <w:rPr>
                <w:sz w:val="20"/>
                <w:szCs w:val="20"/>
              </w:rPr>
              <w:t>(подпись)</w:t>
            </w:r>
          </w:p>
          <w:p w:rsidR="007235E9" w:rsidRDefault="007235E9" w:rsidP="00D46EEB">
            <w:pPr>
              <w:pStyle w:val="prilozhenie"/>
              <w:ind w:firstLine="0"/>
            </w:pPr>
          </w:p>
          <w:p w:rsidR="007235E9" w:rsidRDefault="005F6980" w:rsidP="005F6980">
            <w:pPr>
              <w:pStyle w:val="prilozhenie"/>
              <w:ind w:firstLine="0"/>
              <w:jc w:val="left"/>
            </w:pPr>
            <w:r>
              <w:t>3.2. Дата 22</w:t>
            </w:r>
            <w:r w:rsidR="00004F9B">
              <w:t xml:space="preserve"> </w:t>
            </w:r>
            <w:r>
              <w:t>апреля</w:t>
            </w:r>
            <w:r w:rsidR="007235E9">
              <w:t xml:space="preserve"> 201</w:t>
            </w:r>
            <w:r>
              <w:t>6</w:t>
            </w:r>
            <w:bookmarkStart w:id="0" w:name="_GoBack"/>
            <w:bookmarkEnd w:id="0"/>
            <w:r w:rsidR="007235E9">
              <w:t xml:space="preserve"> г.                                   </w:t>
            </w:r>
          </w:p>
        </w:tc>
      </w:tr>
    </w:tbl>
    <w:p w:rsidR="007235E9" w:rsidRDefault="007235E9" w:rsidP="007235E9">
      <w:pPr>
        <w:rPr>
          <w:sz w:val="24"/>
          <w:szCs w:val="24"/>
        </w:rPr>
      </w:pPr>
    </w:p>
    <w:p w:rsidR="007235E9" w:rsidRPr="007235E9" w:rsidRDefault="007235E9">
      <w:pPr>
        <w:rPr>
          <w:lang w:val="en-US"/>
        </w:rPr>
      </w:pPr>
    </w:p>
    <w:sectPr w:rsidR="007235E9" w:rsidRPr="007235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5E9"/>
    <w:rsid w:val="00004F9B"/>
    <w:rsid w:val="00137ABA"/>
    <w:rsid w:val="003759B9"/>
    <w:rsid w:val="003923F4"/>
    <w:rsid w:val="005F6980"/>
    <w:rsid w:val="00647018"/>
    <w:rsid w:val="007235E9"/>
    <w:rsid w:val="00976DE9"/>
    <w:rsid w:val="00A5356C"/>
    <w:rsid w:val="00C15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C0632"/>
  <w15:docId w15:val="{3EAF9942-869D-4A31-9121-0533E82B3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35E9"/>
    <w:pPr>
      <w:autoSpaceDE w:val="0"/>
      <w:autoSpaceDN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ilozhenie">
    <w:name w:val="prilozhenie"/>
    <w:basedOn w:val="a"/>
    <w:rsid w:val="007235E9"/>
    <w:pPr>
      <w:autoSpaceDE/>
      <w:autoSpaceDN/>
      <w:ind w:firstLine="709"/>
      <w:jc w:val="both"/>
    </w:pPr>
    <w:rPr>
      <w:rFonts w:eastAsia="Times New Roman"/>
      <w:sz w:val="24"/>
      <w:szCs w:val="24"/>
      <w:lang w:eastAsia="en-US"/>
    </w:rPr>
  </w:style>
  <w:style w:type="character" w:styleId="a3">
    <w:name w:val="Hyperlink"/>
    <w:basedOn w:val="a0"/>
    <w:rsid w:val="007235E9"/>
    <w:rPr>
      <w:color w:val="0000FF"/>
      <w:u w:val="single"/>
    </w:rPr>
  </w:style>
  <w:style w:type="paragraph" w:customStyle="1" w:styleId="ConsPlusNonformat">
    <w:name w:val="ConsPlusNonformat"/>
    <w:rsid w:val="007235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rsid w:val="007235E9"/>
  </w:style>
  <w:style w:type="paragraph" w:customStyle="1" w:styleId="1">
    <w:name w:val="Знак1"/>
    <w:basedOn w:val="a"/>
    <w:rsid w:val="007235E9"/>
    <w:pPr>
      <w:autoSpaceDE/>
      <w:autoSpaceDN/>
      <w:spacing w:after="160" w:line="240" w:lineRule="exact"/>
    </w:pPr>
    <w:rPr>
      <w:rFonts w:ascii="Verdana" w:eastAsia="Times New Roman" w:hAnsi="Verdana"/>
      <w:lang w:val="en-US" w:eastAsia="en-US"/>
    </w:rPr>
  </w:style>
  <w:style w:type="paragraph" w:customStyle="1" w:styleId="ConsPlusNormal">
    <w:name w:val="ConsPlusNormal"/>
    <w:rsid w:val="005F6980"/>
    <w:pPr>
      <w:autoSpaceDE w:val="0"/>
      <w:autoSpaceDN w:val="0"/>
      <w:adjustRightInd w:val="0"/>
      <w:spacing w:after="0" w:line="240" w:lineRule="auto"/>
    </w:pPr>
    <w:rPr>
      <w:rFonts w:ascii="Times New Roman" w:hAnsi="Times New Roman" w:cs="Times New Roman"/>
    </w:rPr>
  </w:style>
  <w:style w:type="paragraph" w:styleId="a4">
    <w:name w:val="Body Text Indent"/>
    <w:basedOn w:val="a"/>
    <w:link w:val="a5"/>
    <w:unhideWhenUsed/>
    <w:rsid w:val="005F6980"/>
    <w:pPr>
      <w:autoSpaceDE/>
      <w:autoSpaceDN/>
      <w:ind w:firstLine="567"/>
      <w:jc w:val="both"/>
    </w:pPr>
    <w:rPr>
      <w:rFonts w:eastAsia="Times New Roman"/>
      <w:b/>
      <w:bCs/>
      <w:sz w:val="28"/>
      <w:lang w:eastAsia="en-US"/>
    </w:rPr>
  </w:style>
  <w:style w:type="character" w:customStyle="1" w:styleId="a5">
    <w:name w:val="Основной текст с отступом Знак"/>
    <w:basedOn w:val="a0"/>
    <w:link w:val="a4"/>
    <w:rsid w:val="005F6980"/>
    <w:rPr>
      <w:rFonts w:ascii="Times New Roman" w:eastAsia="Times New Roman" w:hAnsi="Times New Roman" w:cs="Times New Roman"/>
      <w:b/>
      <w:bC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class.kalug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9ABA5-9CEA-4C99-9606-3188866D1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384</Words>
  <Characters>2189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Сергей</cp:lastModifiedBy>
  <cp:revision>6</cp:revision>
  <dcterms:created xsi:type="dcterms:W3CDTF">2015-04-24T11:47:00Z</dcterms:created>
  <dcterms:modified xsi:type="dcterms:W3CDTF">2016-04-22T09:51:00Z</dcterms:modified>
</cp:coreProperties>
</file>