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FD6AB8" w14:textId="77777777" w:rsidR="004757D0" w:rsidRPr="00D00908" w:rsidRDefault="004757D0" w:rsidP="004757D0">
      <w:pPr>
        <w:widowControl w:val="0"/>
        <w:jc w:val="center"/>
        <w:rPr>
          <w:b/>
          <w:sz w:val="22"/>
          <w:szCs w:val="22"/>
        </w:rPr>
      </w:pPr>
      <w:r w:rsidRPr="00D00908">
        <w:rPr>
          <w:b/>
          <w:noProof/>
          <w:sz w:val="22"/>
          <w:szCs w:val="22"/>
        </w:rPr>
        <w:t>Акционерное общество «Московско-Медынское агропромышленное предприятие»</w:t>
      </w:r>
      <w:r w:rsidRPr="00D00908">
        <w:rPr>
          <w:b/>
          <w:sz w:val="22"/>
          <w:szCs w:val="22"/>
        </w:rPr>
        <w:t xml:space="preserve"> </w:t>
      </w:r>
    </w:p>
    <w:p w14:paraId="74F40B01" w14:textId="77777777" w:rsidR="004757D0" w:rsidRPr="00D00908" w:rsidRDefault="004757D0" w:rsidP="004757D0">
      <w:pPr>
        <w:widowControl w:val="0"/>
        <w:jc w:val="center"/>
        <w:rPr>
          <w:b/>
          <w:sz w:val="22"/>
          <w:szCs w:val="22"/>
        </w:rPr>
      </w:pPr>
      <w:r w:rsidRPr="00D00908">
        <w:rPr>
          <w:b/>
          <w:noProof/>
          <w:sz w:val="22"/>
          <w:szCs w:val="22"/>
        </w:rPr>
        <w:t>Калужская область, Медынский район, город Медынь, ул. К. Либкнехта, д.133</w:t>
      </w:r>
    </w:p>
    <w:p w14:paraId="5157105C" w14:textId="77777777" w:rsidR="004757D0" w:rsidRPr="00D00908" w:rsidRDefault="004757D0" w:rsidP="004757D0">
      <w:pPr>
        <w:widowControl w:val="0"/>
        <w:jc w:val="center"/>
        <w:rPr>
          <w:b/>
          <w:sz w:val="22"/>
          <w:szCs w:val="22"/>
        </w:rPr>
      </w:pPr>
      <w:r w:rsidRPr="00D00908">
        <w:rPr>
          <w:b/>
          <w:noProof/>
          <w:sz w:val="22"/>
          <w:szCs w:val="22"/>
        </w:rPr>
        <w:t>ОГРН 1024000719918</w:t>
      </w:r>
      <w:r w:rsidRPr="00D00908">
        <w:rPr>
          <w:b/>
          <w:sz w:val="22"/>
          <w:szCs w:val="22"/>
        </w:rPr>
        <w:t xml:space="preserve">, ИНН </w:t>
      </w:r>
      <w:r w:rsidRPr="00D00908">
        <w:rPr>
          <w:b/>
          <w:noProof/>
          <w:sz w:val="22"/>
          <w:szCs w:val="22"/>
        </w:rPr>
        <w:t>4012003451</w:t>
      </w:r>
      <w:r w:rsidRPr="00D00908">
        <w:rPr>
          <w:b/>
          <w:sz w:val="22"/>
          <w:szCs w:val="22"/>
        </w:rPr>
        <w:t xml:space="preserve"> </w:t>
      </w:r>
    </w:p>
    <w:p w14:paraId="141B81F3" w14:textId="77777777" w:rsidR="004757D0" w:rsidRPr="00D00908" w:rsidRDefault="004757D0" w:rsidP="004757D0">
      <w:pPr>
        <w:widowControl w:val="0"/>
        <w:jc w:val="center"/>
        <w:rPr>
          <w:b/>
          <w:sz w:val="22"/>
          <w:szCs w:val="22"/>
        </w:rPr>
      </w:pPr>
      <w:r w:rsidRPr="00D00908">
        <w:rPr>
          <w:b/>
          <w:sz w:val="22"/>
          <w:szCs w:val="22"/>
        </w:rPr>
        <w:t>(далее – Общество)</w:t>
      </w:r>
    </w:p>
    <w:p w14:paraId="7E5509A9" w14:textId="77777777" w:rsidR="004757D0" w:rsidRPr="00D00908" w:rsidRDefault="004757D0" w:rsidP="004757D0">
      <w:pPr>
        <w:widowControl w:val="0"/>
        <w:jc w:val="both"/>
        <w:rPr>
          <w:sz w:val="22"/>
          <w:szCs w:val="22"/>
        </w:rPr>
      </w:pPr>
    </w:p>
    <w:p w14:paraId="1F60960D" w14:textId="77777777" w:rsidR="004757D0" w:rsidRPr="00D00908" w:rsidRDefault="004757D0" w:rsidP="004757D0">
      <w:pPr>
        <w:widowControl w:val="0"/>
        <w:jc w:val="center"/>
        <w:rPr>
          <w:b/>
          <w:sz w:val="22"/>
          <w:szCs w:val="22"/>
        </w:rPr>
      </w:pPr>
      <w:r w:rsidRPr="00D00908">
        <w:rPr>
          <w:b/>
          <w:sz w:val="22"/>
          <w:szCs w:val="22"/>
        </w:rPr>
        <w:t>Сообщение</w:t>
      </w:r>
    </w:p>
    <w:p w14:paraId="57693BBA" w14:textId="5805A4E8" w:rsidR="004757D0" w:rsidRPr="00D00908" w:rsidRDefault="004757D0" w:rsidP="004757D0">
      <w:pPr>
        <w:widowControl w:val="0"/>
        <w:jc w:val="center"/>
        <w:rPr>
          <w:b/>
          <w:sz w:val="22"/>
          <w:szCs w:val="22"/>
        </w:rPr>
      </w:pPr>
      <w:r w:rsidRPr="00D00908">
        <w:rPr>
          <w:b/>
          <w:sz w:val="22"/>
          <w:szCs w:val="22"/>
        </w:rPr>
        <w:t xml:space="preserve">о проведении </w:t>
      </w:r>
      <w:r>
        <w:rPr>
          <w:b/>
          <w:sz w:val="22"/>
          <w:szCs w:val="22"/>
        </w:rPr>
        <w:t>24</w:t>
      </w:r>
      <w:r w:rsidRPr="00D00908">
        <w:rPr>
          <w:b/>
          <w:sz w:val="22"/>
          <w:szCs w:val="22"/>
        </w:rPr>
        <w:t xml:space="preserve">.06.2026 годового заседания </w:t>
      </w:r>
    </w:p>
    <w:p w14:paraId="7B252196" w14:textId="77777777" w:rsidR="004757D0" w:rsidRPr="00D00908" w:rsidRDefault="004757D0" w:rsidP="004757D0">
      <w:pPr>
        <w:widowControl w:val="0"/>
        <w:jc w:val="center"/>
        <w:rPr>
          <w:b/>
          <w:sz w:val="22"/>
          <w:szCs w:val="22"/>
        </w:rPr>
      </w:pPr>
      <w:r w:rsidRPr="00D00908">
        <w:rPr>
          <w:b/>
          <w:sz w:val="22"/>
          <w:szCs w:val="22"/>
        </w:rPr>
        <w:t xml:space="preserve">для принятия решений общим собранием акционеров </w:t>
      </w:r>
      <w:r w:rsidRPr="00D00908">
        <w:rPr>
          <w:b/>
          <w:noProof/>
          <w:sz w:val="22"/>
          <w:szCs w:val="22"/>
        </w:rPr>
        <w:t>Акционерного общества «Московско-Медынское агропромышленное предприятие»</w:t>
      </w:r>
    </w:p>
    <w:p w14:paraId="5A868195" w14:textId="77777777" w:rsidR="004757D0" w:rsidRPr="00D00908" w:rsidRDefault="004757D0" w:rsidP="004757D0">
      <w:pPr>
        <w:widowControl w:val="0"/>
        <w:jc w:val="center"/>
        <w:rPr>
          <w:sz w:val="22"/>
          <w:szCs w:val="22"/>
        </w:rPr>
      </w:pPr>
    </w:p>
    <w:p w14:paraId="75262856" w14:textId="77777777" w:rsidR="004757D0" w:rsidRPr="00D00908" w:rsidRDefault="004757D0" w:rsidP="004757D0">
      <w:pPr>
        <w:widowControl w:val="0"/>
        <w:jc w:val="both"/>
        <w:rPr>
          <w:sz w:val="22"/>
          <w:szCs w:val="22"/>
        </w:rPr>
      </w:pPr>
      <w:r w:rsidRPr="00D00908">
        <w:rPr>
          <w:noProof/>
          <w:sz w:val="22"/>
          <w:szCs w:val="22"/>
        </w:rPr>
        <w:t>Акционерное общество «Московско-Медынское агропромышленное предприятие»</w:t>
      </w:r>
      <w:r w:rsidRPr="00D00908">
        <w:rPr>
          <w:sz w:val="22"/>
          <w:szCs w:val="22"/>
        </w:rPr>
        <w:t xml:space="preserve"> настоящим сообщает о проведении годового заседания общего собрания акционеров Общества,</w:t>
      </w:r>
    </w:p>
    <w:p w14:paraId="53E66B12" w14:textId="77777777" w:rsidR="004757D0" w:rsidRPr="00D00908" w:rsidRDefault="004757D0" w:rsidP="004757D0">
      <w:pPr>
        <w:widowControl w:val="0"/>
        <w:jc w:val="both"/>
        <w:rPr>
          <w:sz w:val="22"/>
          <w:szCs w:val="22"/>
        </w:rPr>
      </w:pPr>
      <w:r w:rsidRPr="00D00908">
        <w:rPr>
          <w:sz w:val="22"/>
          <w:szCs w:val="22"/>
        </w:rPr>
        <w:t>Способ принятия решений Собранием: заседание;</w:t>
      </w:r>
    </w:p>
    <w:p w14:paraId="49A666E2" w14:textId="77777777" w:rsidR="004757D0" w:rsidRPr="00D00908" w:rsidRDefault="004757D0" w:rsidP="004757D0">
      <w:pPr>
        <w:widowControl w:val="0"/>
        <w:jc w:val="both"/>
        <w:rPr>
          <w:sz w:val="22"/>
          <w:szCs w:val="22"/>
        </w:rPr>
      </w:pPr>
      <w:r w:rsidRPr="00D00908">
        <w:rPr>
          <w:sz w:val="22"/>
          <w:szCs w:val="22"/>
        </w:rPr>
        <w:t>Тип заседания: заседание (совместное присутствие);</w:t>
      </w:r>
    </w:p>
    <w:p w14:paraId="0FC5C1AC" w14:textId="50621A8E" w:rsidR="004757D0" w:rsidRPr="00D00908" w:rsidRDefault="004757D0" w:rsidP="004757D0">
      <w:pPr>
        <w:widowControl w:val="0"/>
        <w:jc w:val="both"/>
        <w:rPr>
          <w:sz w:val="22"/>
          <w:szCs w:val="22"/>
        </w:rPr>
      </w:pPr>
      <w:r w:rsidRPr="00D00908">
        <w:rPr>
          <w:b/>
          <w:sz w:val="22"/>
          <w:szCs w:val="22"/>
        </w:rPr>
        <w:t>Дата проведения заседания</w:t>
      </w:r>
      <w:r w:rsidRPr="00D00908">
        <w:rPr>
          <w:sz w:val="22"/>
          <w:szCs w:val="22"/>
        </w:rPr>
        <w:t>:</w:t>
      </w:r>
      <w:r>
        <w:rPr>
          <w:sz w:val="22"/>
          <w:szCs w:val="22"/>
        </w:rPr>
        <w:t xml:space="preserve"> 24</w:t>
      </w:r>
      <w:r w:rsidRPr="00D00908">
        <w:rPr>
          <w:noProof/>
          <w:sz w:val="22"/>
          <w:szCs w:val="22"/>
        </w:rPr>
        <w:t xml:space="preserve"> июня 2026</w:t>
      </w:r>
      <w:r w:rsidRPr="00D00908">
        <w:rPr>
          <w:sz w:val="22"/>
          <w:szCs w:val="22"/>
        </w:rPr>
        <w:t xml:space="preserve">; </w:t>
      </w:r>
    </w:p>
    <w:p w14:paraId="30A3A798" w14:textId="77777777" w:rsidR="004757D0" w:rsidRPr="00D00908" w:rsidRDefault="004757D0" w:rsidP="004757D0">
      <w:pPr>
        <w:widowControl w:val="0"/>
        <w:jc w:val="both"/>
        <w:rPr>
          <w:sz w:val="22"/>
          <w:szCs w:val="22"/>
        </w:rPr>
      </w:pPr>
      <w:r w:rsidRPr="00D00908">
        <w:rPr>
          <w:sz w:val="22"/>
          <w:szCs w:val="22"/>
        </w:rPr>
        <w:t xml:space="preserve">Место проведения заседания: </w:t>
      </w:r>
      <w:r w:rsidRPr="00D00908">
        <w:rPr>
          <w:noProof/>
          <w:sz w:val="22"/>
          <w:szCs w:val="22"/>
        </w:rPr>
        <w:t>Калужская область, Медынский район, город Медынь, ул. К. Либкнехта, д.133</w:t>
      </w:r>
      <w:r w:rsidRPr="00D00908">
        <w:rPr>
          <w:sz w:val="22"/>
          <w:szCs w:val="22"/>
        </w:rPr>
        <w:t>;</w:t>
      </w:r>
    </w:p>
    <w:p w14:paraId="11615055" w14:textId="77777777" w:rsidR="004757D0" w:rsidRPr="00D00908" w:rsidRDefault="004757D0" w:rsidP="004757D0">
      <w:pPr>
        <w:widowControl w:val="0"/>
        <w:jc w:val="both"/>
        <w:rPr>
          <w:sz w:val="22"/>
          <w:szCs w:val="22"/>
        </w:rPr>
      </w:pPr>
      <w:r w:rsidRPr="00D00908">
        <w:rPr>
          <w:sz w:val="22"/>
          <w:szCs w:val="22"/>
        </w:rPr>
        <w:t>Время проведения заседания: 10-00;</w:t>
      </w:r>
    </w:p>
    <w:p w14:paraId="5D5385BF" w14:textId="77777777" w:rsidR="004757D0" w:rsidRPr="00D00908" w:rsidRDefault="004757D0" w:rsidP="004757D0">
      <w:pPr>
        <w:widowControl w:val="0"/>
        <w:jc w:val="both"/>
        <w:rPr>
          <w:sz w:val="22"/>
          <w:szCs w:val="22"/>
        </w:rPr>
      </w:pPr>
      <w:r w:rsidRPr="00D00908">
        <w:rPr>
          <w:sz w:val="22"/>
          <w:szCs w:val="22"/>
        </w:rPr>
        <w:t>Время начала регистрации лиц, имеющих право голоса при принятии решений общим собранием акционеров: 9-30;</w:t>
      </w:r>
    </w:p>
    <w:p w14:paraId="683EEB6B" w14:textId="03C3C1C7" w:rsidR="004757D0" w:rsidRPr="00D00908" w:rsidRDefault="004757D0" w:rsidP="004757D0">
      <w:pPr>
        <w:widowControl w:val="0"/>
        <w:jc w:val="both"/>
        <w:rPr>
          <w:sz w:val="22"/>
          <w:szCs w:val="22"/>
        </w:rPr>
      </w:pPr>
      <w:r w:rsidRPr="00D00908">
        <w:rPr>
          <w:sz w:val="22"/>
          <w:szCs w:val="22"/>
        </w:rPr>
        <w:t xml:space="preserve">Дата, на которую определяются (фиксируются) лица, имеющие право голоса при принятии решений общим собранием акционеров – </w:t>
      </w:r>
      <w:r>
        <w:rPr>
          <w:sz w:val="22"/>
          <w:szCs w:val="22"/>
        </w:rPr>
        <w:t>31</w:t>
      </w:r>
      <w:r w:rsidRPr="00D00908">
        <w:rPr>
          <w:sz w:val="22"/>
          <w:szCs w:val="22"/>
        </w:rPr>
        <w:t>.05.2026;</w:t>
      </w:r>
    </w:p>
    <w:p w14:paraId="50DA4B73" w14:textId="77777777" w:rsidR="004757D0" w:rsidRPr="00D00908" w:rsidRDefault="004757D0" w:rsidP="004757D0">
      <w:pPr>
        <w:widowControl w:val="0"/>
        <w:jc w:val="both"/>
        <w:rPr>
          <w:sz w:val="22"/>
          <w:szCs w:val="22"/>
        </w:rPr>
      </w:pPr>
      <w:r w:rsidRPr="00D00908">
        <w:rPr>
          <w:sz w:val="22"/>
          <w:szCs w:val="22"/>
        </w:rPr>
        <w:t>Категории (типы) акций, владельцы которых имеют право голоса по всем вопросам повестки дня общего собрания акционеров акции именные обыкновенные, акции именные привилегированные типа А.</w:t>
      </w:r>
    </w:p>
    <w:p w14:paraId="618D63FA" w14:textId="77777777" w:rsidR="004757D0" w:rsidRPr="00D00908" w:rsidRDefault="004757D0" w:rsidP="004757D0">
      <w:pPr>
        <w:widowControl w:val="0"/>
        <w:jc w:val="both"/>
        <w:rPr>
          <w:sz w:val="22"/>
          <w:szCs w:val="22"/>
        </w:rPr>
      </w:pPr>
    </w:p>
    <w:p w14:paraId="08414890" w14:textId="77777777" w:rsidR="004757D0" w:rsidRPr="00D00908" w:rsidRDefault="004757D0" w:rsidP="004757D0">
      <w:pPr>
        <w:widowControl w:val="0"/>
        <w:jc w:val="both"/>
        <w:rPr>
          <w:sz w:val="22"/>
          <w:szCs w:val="22"/>
        </w:rPr>
      </w:pPr>
    </w:p>
    <w:p w14:paraId="4B896E84" w14:textId="77777777" w:rsidR="004757D0" w:rsidRPr="00D00908" w:rsidRDefault="004757D0" w:rsidP="004757D0">
      <w:pPr>
        <w:widowControl w:val="0"/>
        <w:jc w:val="both"/>
        <w:rPr>
          <w:b/>
          <w:sz w:val="22"/>
          <w:szCs w:val="22"/>
        </w:rPr>
      </w:pPr>
      <w:r w:rsidRPr="00D00908">
        <w:rPr>
          <w:b/>
          <w:sz w:val="22"/>
          <w:szCs w:val="22"/>
        </w:rPr>
        <w:t>Повестка дня:</w:t>
      </w:r>
    </w:p>
    <w:p w14:paraId="72618C40" w14:textId="77777777" w:rsidR="004757D0" w:rsidRPr="00D00908" w:rsidRDefault="004757D0" w:rsidP="004757D0">
      <w:pPr>
        <w:widowControl w:val="0"/>
        <w:jc w:val="both"/>
        <w:rPr>
          <w:noProof/>
          <w:sz w:val="22"/>
          <w:szCs w:val="22"/>
        </w:rPr>
      </w:pPr>
      <w:r w:rsidRPr="00D00908">
        <w:rPr>
          <w:noProof/>
          <w:sz w:val="22"/>
          <w:szCs w:val="22"/>
        </w:rPr>
        <w:t>1. Утверждение годового отчета Общества за 2025 год.</w:t>
      </w:r>
    </w:p>
    <w:p w14:paraId="234E6C56" w14:textId="77777777" w:rsidR="004757D0" w:rsidRPr="00D00908" w:rsidRDefault="004757D0" w:rsidP="004757D0">
      <w:pPr>
        <w:widowControl w:val="0"/>
        <w:jc w:val="both"/>
        <w:rPr>
          <w:noProof/>
          <w:sz w:val="22"/>
          <w:szCs w:val="22"/>
        </w:rPr>
      </w:pPr>
      <w:r w:rsidRPr="00D00908">
        <w:rPr>
          <w:noProof/>
          <w:sz w:val="22"/>
          <w:szCs w:val="22"/>
        </w:rPr>
        <w:t>2. Утверждение годовой бухгалтерской (финансовой) отчетности Общества за 2025 год.</w:t>
      </w:r>
    </w:p>
    <w:p w14:paraId="129EE71A" w14:textId="77777777" w:rsidR="004757D0" w:rsidRPr="00D00908" w:rsidRDefault="004757D0" w:rsidP="004757D0">
      <w:pPr>
        <w:widowControl w:val="0"/>
        <w:jc w:val="both"/>
        <w:rPr>
          <w:noProof/>
          <w:sz w:val="22"/>
          <w:szCs w:val="22"/>
        </w:rPr>
      </w:pPr>
      <w:r w:rsidRPr="00D00908">
        <w:rPr>
          <w:noProof/>
          <w:sz w:val="22"/>
          <w:szCs w:val="22"/>
        </w:rPr>
        <w:t>3. Распределение прибыли и убытков Общества по результатам отчетного года.</w:t>
      </w:r>
    </w:p>
    <w:p w14:paraId="75148B56" w14:textId="77777777" w:rsidR="004757D0" w:rsidRPr="00D00908" w:rsidRDefault="004757D0" w:rsidP="004757D0">
      <w:pPr>
        <w:widowControl w:val="0"/>
        <w:jc w:val="both"/>
        <w:rPr>
          <w:noProof/>
          <w:sz w:val="22"/>
          <w:szCs w:val="22"/>
        </w:rPr>
      </w:pPr>
      <w:r w:rsidRPr="00D00908">
        <w:rPr>
          <w:noProof/>
          <w:sz w:val="22"/>
          <w:szCs w:val="22"/>
        </w:rPr>
        <w:t>4. Выплата (объявление) дивидендов по обыкновенным акциям Общества за 2025 год.</w:t>
      </w:r>
    </w:p>
    <w:p w14:paraId="3032599B" w14:textId="77777777" w:rsidR="004757D0" w:rsidRPr="00D00908" w:rsidRDefault="004757D0" w:rsidP="004757D0">
      <w:pPr>
        <w:widowControl w:val="0"/>
        <w:jc w:val="both"/>
        <w:rPr>
          <w:noProof/>
          <w:sz w:val="22"/>
          <w:szCs w:val="22"/>
        </w:rPr>
      </w:pPr>
      <w:r w:rsidRPr="00D00908">
        <w:rPr>
          <w:noProof/>
          <w:sz w:val="22"/>
          <w:szCs w:val="22"/>
        </w:rPr>
        <w:t>5. Выплата (объявление) дивидендов по привилегированным акциям типа А за 2025 год.</w:t>
      </w:r>
    </w:p>
    <w:p w14:paraId="16A4506D" w14:textId="77777777" w:rsidR="004757D0" w:rsidRPr="00D00908" w:rsidRDefault="004757D0" w:rsidP="004757D0">
      <w:pPr>
        <w:widowControl w:val="0"/>
        <w:jc w:val="both"/>
        <w:rPr>
          <w:noProof/>
          <w:sz w:val="22"/>
          <w:szCs w:val="22"/>
        </w:rPr>
      </w:pPr>
      <w:r w:rsidRPr="00D00908">
        <w:rPr>
          <w:noProof/>
          <w:sz w:val="22"/>
          <w:szCs w:val="22"/>
        </w:rPr>
        <w:t>6. Избрание членов Совета директоров Общества.</w:t>
      </w:r>
    </w:p>
    <w:p w14:paraId="38AE1328" w14:textId="77777777" w:rsidR="004757D0" w:rsidRPr="00D00908" w:rsidRDefault="004757D0" w:rsidP="004757D0">
      <w:pPr>
        <w:widowControl w:val="0"/>
        <w:jc w:val="both"/>
        <w:rPr>
          <w:noProof/>
          <w:sz w:val="22"/>
          <w:szCs w:val="22"/>
        </w:rPr>
      </w:pPr>
      <w:r w:rsidRPr="00D00908">
        <w:rPr>
          <w:noProof/>
          <w:sz w:val="22"/>
          <w:szCs w:val="22"/>
        </w:rPr>
        <w:t>7. Определение количественного состава Ревизионной комиссии Общества.</w:t>
      </w:r>
    </w:p>
    <w:p w14:paraId="0921A9CB" w14:textId="77777777" w:rsidR="004757D0" w:rsidRPr="00D00908" w:rsidRDefault="004757D0" w:rsidP="004757D0">
      <w:pPr>
        <w:widowControl w:val="0"/>
        <w:jc w:val="both"/>
        <w:rPr>
          <w:noProof/>
          <w:sz w:val="22"/>
          <w:szCs w:val="22"/>
        </w:rPr>
      </w:pPr>
      <w:r w:rsidRPr="00D00908">
        <w:rPr>
          <w:noProof/>
          <w:sz w:val="22"/>
          <w:szCs w:val="22"/>
        </w:rPr>
        <w:t>8. Избрание членов Ревизионной комиссии Общества.</w:t>
      </w:r>
    </w:p>
    <w:p w14:paraId="6B7B966D" w14:textId="77777777" w:rsidR="004757D0" w:rsidRPr="00D00908" w:rsidRDefault="004757D0" w:rsidP="004757D0">
      <w:pPr>
        <w:widowControl w:val="0"/>
        <w:jc w:val="both"/>
        <w:rPr>
          <w:noProof/>
          <w:sz w:val="22"/>
          <w:szCs w:val="22"/>
        </w:rPr>
      </w:pPr>
      <w:r w:rsidRPr="00D00908">
        <w:rPr>
          <w:noProof/>
          <w:sz w:val="22"/>
          <w:szCs w:val="22"/>
        </w:rPr>
        <w:t>9. Назначение аудиторской организации (индивидуального аудитора) общества.</w:t>
      </w:r>
    </w:p>
    <w:p w14:paraId="7F46D0F3" w14:textId="77777777" w:rsidR="004757D0" w:rsidRPr="00D00908" w:rsidRDefault="004757D0" w:rsidP="004757D0">
      <w:pPr>
        <w:widowControl w:val="0"/>
        <w:ind w:firstLine="680"/>
        <w:jc w:val="both"/>
        <w:rPr>
          <w:sz w:val="22"/>
          <w:szCs w:val="22"/>
        </w:rPr>
      </w:pPr>
    </w:p>
    <w:p w14:paraId="5ACAF622" w14:textId="77777777" w:rsidR="004757D0" w:rsidRPr="00D00908" w:rsidRDefault="004757D0" w:rsidP="004757D0">
      <w:pPr>
        <w:ind w:firstLine="567"/>
        <w:rPr>
          <w:b/>
          <w:sz w:val="22"/>
          <w:szCs w:val="22"/>
        </w:rPr>
      </w:pPr>
      <w:r w:rsidRPr="00D00908">
        <w:rPr>
          <w:b/>
          <w:sz w:val="22"/>
          <w:szCs w:val="22"/>
        </w:rPr>
        <w:t>Порядок ознакомления с информацией (материалами), подлежащей предоставлению при подготовке к проведению заседания для принятия решений общим собранием акционеров:</w:t>
      </w:r>
    </w:p>
    <w:p w14:paraId="375159EF" w14:textId="666FA67A" w:rsidR="004757D0" w:rsidRPr="00D00908" w:rsidRDefault="004757D0" w:rsidP="004757D0">
      <w:pPr>
        <w:widowControl w:val="0"/>
        <w:ind w:firstLine="567"/>
        <w:jc w:val="both"/>
        <w:rPr>
          <w:sz w:val="22"/>
          <w:szCs w:val="22"/>
        </w:rPr>
      </w:pPr>
      <w:r w:rsidRPr="00D00908">
        <w:rPr>
          <w:sz w:val="22"/>
          <w:szCs w:val="22"/>
        </w:rPr>
        <w:t xml:space="preserve">Лица, имеющие право голоса при принятии решений общим собранием акционеров Общества, вправе ознакомиться с указанными документами в течение 20 дней, в помещении исполнительного органа общества по адресу: </w:t>
      </w:r>
      <w:r w:rsidRPr="00D00908">
        <w:rPr>
          <w:noProof/>
          <w:sz w:val="22"/>
          <w:szCs w:val="22"/>
        </w:rPr>
        <w:t>Калужская область, Медынский район, город Медынь, ул. К. Либкнехта, д.133</w:t>
      </w:r>
      <w:r w:rsidRPr="00D00908">
        <w:rPr>
          <w:sz w:val="22"/>
          <w:szCs w:val="22"/>
        </w:rPr>
        <w:t xml:space="preserve">, ежедневно в период с </w:t>
      </w:r>
      <w:r>
        <w:rPr>
          <w:sz w:val="22"/>
          <w:szCs w:val="22"/>
        </w:rPr>
        <w:t>02</w:t>
      </w:r>
      <w:r w:rsidRPr="00D00908">
        <w:rPr>
          <w:sz w:val="22"/>
          <w:szCs w:val="22"/>
        </w:rPr>
        <w:t>.0</w:t>
      </w:r>
      <w:r>
        <w:rPr>
          <w:sz w:val="22"/>
          <w:szCs w:val="22"/>
        </w:rPr>
        <w:t>6</w:t>
      </w:r>
      <w:r w:rsidRPr="00D00908">
        <w:rPr>
          <w:sz w:val="22"/>
          <w:szCs w:val="22"/>
        </w:rPr>
        <w:t xml:space="preserve">.2026 по </w:t>
      </w:r>
      <w:r>
        <w:rPr>
          <w:sz w:val="22"/>
          <w:szCs w:val="22"/>
        </w:rPr>
        <w:t>24</w:t>
      </w:r>
      <w:r w:rsidRPr="00D00908">
        <w:rPr>
          <w:sz w:val="22"/>
          <w:szCs w:val="22"/>
        </w:rPr>
        <w:t xml:space="preserve">.06.2026 года, за исключением выходных и праздничных дней, с 11-00 до 16-00, а также во время проведения заседания по адресу: </w:t>
      </w:r>
      <w:r w:rsidRPr="00D00908">
        <w:rPr>
          <w:noProof/>
          <w:sz w:val="22"/>
          <w:szCs w:val="22"/>
        </w:rPr>
        <w:t>Калужская область, Медынский район, город Медынь, ул. К. Либкнехта, д.133</w:t>
      </w:r>
      <w:r w:rsidRPr="00D00908">
        <w:rPr>
          <w:sz w:val="22"/>
          <w:szCs w:val="22"/>
        </w:rPr>
        <w:t>, а также во время проведения заседания.</w:t>
      </w:r>
    </w:p>
    <w:p w14:paraId="46F3E8A9" w14:textId="77777777" w:rsidR="004757D0" w:rsidRPr="00D00908" w:rsidRDefault="004757D0" w:rsidP="004757D0">
      <w:pPr>
        <w:widowControl w:val="0"/>
        <w:jc w:val="both"/>
        <w:rPr>
          <w:sz w:val="22"/>
          <w:szCs w:val="22"/>
        </w:rPr>
      </w:pPr>
    </w:p>
    <w:p w14:paraId="16317623" w14:textId="77777777" w:rsidR="004757D0" w:rsidRPr="00D00908" w:rsidRDefault="004757D0" w:rsidP="004757D0">
      <w:pPr>
        <w:widowControl w:val="0"/>
        <w:jc w:val="both"/>
        <w:rPr>
          <w:b/>
          <w:sz w:val="22"/>
          <w:szCs w:val="22"/>
        </w:rPr>
      </w:pPr>
      <w:r w:rsidRPr="00D00908">
        <w:rPr>
          <w:b/>
          <w:sz w:val="22"/>
          <w:szCs w:val="22"/>
        </w:rPr>
        <w:t>Обращаем Ваше внимание на то, что для регистрации лиц, участвующих в заседании, акционер должен представить документ, удостоверяющий личность, а представитель акционера – доверенность, оформленную в соответствии с требованиями законодательства Российской Федерации.</w:t>
      </w:r>
    </w:p>
    <w:p w14:paraId="028DCEEC" w14:textId="77777777" w:rsidR="004757D0" w:rsidRPr="00D00908" w:rsidRDefault="004757D0" w:rsidP="004757D0">
      <w:pPr>
        <w:widowControl w:val="0"/>
        <w:jc w:val="both"/>
        <w:rPr>
          <w:sz w:val="22"/>
          <w:szCs w:val="22"/>
        </w:rPr>
      </w:pPr>
    </w:p>
    <w:p w14:paraId="1547DBAD" w14:textId="77777777" w:rsidR="004757D0" w:rsidRPr="00D00908" w:rsidRDefault="004757D0" w:rsidP="004757D0">
      <w:pPr>
        <w:widowControl w:val="0"/>
        <w:jc w:val="both"/>
        <w:rPr>
          <w:b/>
          <w:bCs/>
          <w:sz w:val="22"/>
          <w:szCs w:val="22"/>
          <w:u w:val="single"/>
        </w:rPr>
      </w:pPr>
      <w:r w:rsidRPr="00D00908">
        <w:rPr>
          <w:b/>
          <w:bCs/>
          <w:sz w:val="22"/>
          <w:szCs w:val="22"/>
          <w:u w:val="single"/>
        </w:rPr>
        <w:t>ПОРЯДОК ОБНОВЛЕНИЯ АКЦИОНЕРАМИ ПЕРСОНАЛЬНЫХ ДАННЫХ</w:t>
      </w:r>
    </w:p>
    <w:p w14:paraId="00C32836" w14:textId="77777777" w:rsidR="004757D0" w:rsidRPr="00D00908" w:rsidRDefault="004757D0" w:rsidP="004757D0">
      <w:pPr>
        <w:widowControl w:val="0"/>
        <w:jc w:val="both"/>
        <w:rPr>
          <w:sz w:val="22"/>
          <w:szCs w:val="22"/>
        </w:rPr>
      </w:pPr>
      <w:r w:rsidRPr="00D00908">
        <w:rPr>
          <w:sz w:val="22"/>
          <w:szCs w:val="22"/>
        </w:rPr>
        <w:t xml:space="preserve">В случае изменения данных акционера, зарегистрированного в реестре акционеров Общества (в том числе адресных данных и данных о банковских реквизитах), такому акционеру необходимо </w:t>
      </w:r>
      <w:r w:rsidRPr="00D00908">
        <w:rPr>
          <w:sz w:val="22"/>
          <w:szCs w:val="22"/>
        </w:rPr>
        <w:lastRenderedPageBreak/>
        <w:t>предоставить держателю реестра акционеров информацию об изменении своих данных в установленном порядке. С данными о регистраторе Общества и порядком предоставления акционерами информации об изменении данных можно ознакомиться на сайте регистратора Общества в информационно-телекоммуникационной сети Интернет: www.rrost.ru.</w:t>
      </w:r>
    </w:p>
    <w:p w14:paraId="59EA581D" w14:textId="77777777" w:rsidR="004757D0" w:rsidRPr="00D00908" w:rsidRDefault="004757D0" w:rsidP="004757D0">
      <w:pPr>
        <w:widowControl w:val="0"/>
        <w:jc w:val="both"/>
        <w:rPr>
          <w:sz w:val="22"/>
          <w:szCs w:val="22"/>
        </w:rPr>
      </w:pPr>
    </w:p>
    <w:p w14:paraId="0E4328BB" w14:textId="77777777" w:rsidR="004757D0" w:rsidRPr="00D00908" w:rsidRDefault="004757D0" w:rsidP="004757D0">
      <w:pPr>
        <w:widowControl w:val="0"/>
        <w:jc w:val="both"/>
        <w:rPr>
          <w:sz w:val="22"/>
          <w:szCs w:val="22"/>
        </w:rPr>
      </w:pPr>
      <w:r w:rsidRPr="00D00908">
        <w:rPr>
          <w:sz w:val="22"/>
          <w:szCs w:val="22"/>
        </w:rPr>
        <w:t>По всем вопросам, связанным с проведением годового заседания общего собрания акционеров Общества, Вы можете обращаться по телефону: (4842) 222-718.</w:t>
      </w:r>
    </w:p>
    <w:p w14:paraId="417E44DB" w14:textId="77777777" w:rsidR="004757D0" w:rsidRPr="00D00908" w:rsidRDefault="004757D0" w:rsidP="004757D0">
      <w:pPr>
        <w:widowControl w:val="0"/>
        <w:ind w:left="2832" w:firstLine="708"/>
        <w:jc w:val="right"/>
        <w:rPr>
          <w:sz w:val="22"/>
          <w:szCs w:val="22"/>
        </w:rPr>
      </w:pPr>
    </w:p>
    <w:p w14:paraId="242464DF" w14:textId="77777777" w:rsidR="004757D0" w:rsidRPr="00D00908" w:rsidRDefault="004757D0" w:rsidP="004757D0">
      <w:pPr>
        <w:widowControl w:val="0"/>
        <w:ind w:left="2832" w:firstLine="708"/>
        <w:jc w:val="right"/>
        <w:rPr>
          <w:sz w:val="22"/>
          <w:szCs w:val="22"/>
        </w:rPr>
      </w:pPr>
    </w:p>
    <w:p w14:paraId="233E744A" w14:textId="77777777" w:rsidR="004757D0" w:rsidRPr="00D00908" w:rsidRDefault="004757D0" w:rsidP="004757D0">
      <w:pPr>
        <w:widowControl w:val="0"/>
        <w:ind w:left="2832" w:firstLine="708"/>
        <w:jc w:val="right"/>
        <w:rPr>
          <w:sz w:val="22"/>
          <w:szCs w:val="22"/>
        </w:rPr>
      </w:pPr>
    </w:p>
    <w:p w14:paraId="605F5907" w14:textId="6D53ABDB" w:rsidR="0015466F" w:rsidRPr="004757D0" w:rsidRDefault="0015466F" w:rsidP="004757D0"/>
    <w:sectPr w:rsidR="0015466F" w:rsidRPr="00475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2AE"/>
    <w:rsid w:val="0015466F"/>
    <w:rsid w:val="00260A42"/>
    <w:rsid w:val="003D2F30"/>
    <w:rsid w:val="004757D0"/>
    <w:rsid w:val="005C2F1A"/>
    <w:rsid w:val="0060677B"/>
    <w:rsid w:val="008C5C0D"/>
    <w:rsid w:val="00A55271"/>
    <w:rsid w:val="00B94A2B"/>
    <w:rsid w:val="00BD2C14"/>
    <w:rsid w:val="00C902AE"/>
    <w:rsid w:val="00FE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D3031"/>
  <w15:chartTrackingRefBased/>
  <w15:docId w15:val="{DA80004A-8EBC-44AD-8351-9383A1D05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5C0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2C14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36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532</Words>
  <Characters>3035</Characters>
  <Application>Microsoft Office Word</Application>
  <DocSecurity>0</DocSecurity>
  <Lines>25</Lines>
  <Paragraphs>7</Paragraphs>
  <ScaleCrop>false</ScaleCrop>
  <Company/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Юрова</dc:creator>
  <cp:keywords/>
  <dc:description/>
  <cp:lastModifiedBy>Марина Юрова</cp:lastModifiedBy>
  <cp:revision>6</cp:revision>
  <dcterms:created xsi:type="dcterms:W3CDTF">2024-03-29T12:54:00Z</dcterms:created>
  <dcterms:modified xsi:type="dcterms:W3CDTF">2026-05-20T07:15:00Z</dcterms:modified>
</cp:coreProperties>
</file>